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141" w:rightFromText="141" w:vertAnchor="text" w:horzAnchor="page" w:tblpX="9927" w:tblpY="-81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tblGrid>
      <w:tr w:rsidR="00E73EF9" w:rsidRPr="00C304D4" w14:paraId="3E84A75C" w14:textId="77777777" w:rsidTr="00E73EF9">
        <w:tc>
          <w:tcPr>
            <w:tcW w:w="1980" w:type="dxa"/>
          </w:tcPr>
          <w:p w14:paraId="74AA261A" w14:textId="77777777" w:rsidR="00E73EF9" w:rsidRPr="00444495" w:rsidRDefault="000B4F24" w:rsidP="00E73EF9">
            <w:pPr>
              <w:jc w:val="both"/>
              <w:rPr>
                <w:rFonts w:ascii="Lato" w:hAnsi="Lato"/>
                <w:noProof/>
                <w:sz w:val="18"/>
                <w:szCs w:val="18"/>
              </w:rPr>
            </w:pPr>
            <w:r>
              <w:fldChar w:fldCharType="begin"/>
            </w:r>
            <w:r>
              <w:instrText xml:space="preserve"> HYPERLINK "https://de-watere.com/" </w:instrText>
            </w:r>
            <w:r>
              <w:fldChar w:fldCharType="separate"/>
            </w:r>
            <w:r w:rsidR="00E73EF9" w:rsidRPr="00444495">
              <w:rPr>
                <w:rStyle w:val="Hyperlink"/>
                <w:rFonts w:ascii="Lato" w:hAnsi="Lato" w:cs="Arial"/>
                <w:color w:val="auto"/>
                <w:sz w:val="18"/>
                <w:szCs w:val="18"/>
                <w:shd w:val="clear" w:color="auto" w:fill="FFFFFF"/>
                <w:lang w:val="en-US"/>
              </w:rPr>
              <w:t>Website</w:t>
            </w:r>
            <w:r>
              <w:rPr>
                <w:rStyle w:val="Hyperlink"/>
                <w:rFonts w:ascii="Lato" w:hAnsi="Lato" w:cs="Arial"/>
                <w:color w:val="auto"/>
                <w:sz w:val="18"/>
                <w:szCs w:val="18"/>
                <w:shd w:val="clear" w:color="auto" w:fill="FFFFFF"/>
                <w:lang w:val="en-US"/>
              </w:rPr>
              <w:fldChar w:fldCharType="end"/>
            </w:r>
          </w:p>
        </w:tc>
      </w:tr>
      <w:tr w:rsidR="00E73EF9" w:rsidRPr="00C304D4" w14:paraId="06683204" w14:textId="77777777" w:rsidTr="00E73EF9">
        <w:tc>
          <w:tcPr>
            <w:tcW w:w="1980" w:type="dxa"/>
          </w:tcPr>
          <w:p w14:paraId="02154E44" w14:textId="77777777" w:rsidR="00E73EF9" w:rsidRPr="00444495" w:rsidRDefault="001301A5" w:rsidP="00E73EF9">
            <w:pPr>
              <w:jc w:val="both"/>
              <w:rPr>
                <w:rFonts w:ascii="Lato" w:hAnsi="Lato"/>
                <w:noProof/>
                <w:sz w:val="18"/>
                <w:szCs w:val="18"/>
              </w:rPr>
            </w:pPr>
            <w:hyperlink r:id="rId8" w:history="1">
              <w:r w:rsidR="00E73EF9" w:rsidRPr="00444495">
                <w:rPr>
                  <w:rStyle w:val="Hyperlink"/>
                  <w:rFonts w:ascii="Lato" w:hAnsi="Lato" w:cs="Arial"/>
                  <w:color w:val="auto"/>
                  <w:sz w:val="18"/>
                  <w:szCs w:val="18"/>
                  <w:shd w:val="clear" w:color="auto" w:fill="FFFFFF"/>
                  <w:lang w:val="en-US"/>
                </w:rPr>
                <w:t>Instagram</w:t>
              </w:r>
            </w:hyperlink>
          </w:p>
        </w:tc>
      </w:tr>
      <w:tr w:rsidR="00E73EF9" w:rsidRPr="00C304D4" w14:paraId="2AF531E7" w14:textId="77777777" w:rsidTr="00E73EF9">
        <w:tc>
          <w:tcPr>
            <w:tcW w:w="1980" w:type="dxa"/>
          </w:tcPr>
          <w:p w14:paraId="6653767B" w14:textId="77777777" w:rsidR="00E73EF9" w:rsidRPr="00444495" w:rsidRDefault="001301A5" w:rsidP="00E73EF9">
            <w:pPr>
              <w:jc w:val="both"/>
              <w:rPr>
                <w:rFonts w:ascii="Lato" w:hAnsi="Lato"/>
                <w:noProof/>
                <w:sz w:val="18"/>
                <w:szCs w:val="18"/>
              </w:rPr>
            </w:pPr>
            <w:hyperlink r:id="rId9" w:history="1">
              <w:r w:rsidR="00E73EF9" w:rsidRPr="00444495">
                <w:rPr>
                  <w:rStyle w:val="Hyperlink"/>
                  <w:rFonts w:ascii="Lato" w:hAnsi="Lato" w:cs="Arial"/>
                  <w:color w:val="auto"/>
                  <w:sz w:val="18"/>
                  <w:szCs w:val="18"/>
                  <w:shd w:val="clear" w:color="auto" w:fill="FFFFFF"/>
                  <w:lang w:val="en-US"/>
                </w:rPr>
                <w:t>Facebook</w:t>
              </w:r>
            </w:hyperlink>
          </w:p>
        </w:tc>
      </w:tr>
      <w:tr w:rsidR="00E73EF9" w:rsidRPr="00C304D4" w14:paraId="55BFB847" w14:textId="77777777" w:rsidTr="00E73EF9">
        <w:tc>
          <w:tcPr>
            <w:tcW w:w="1980" w:type="dxa"/>
          </w:tcPr>
          <w:p w14:paraId="1B8844AF" w14:textId="77777777" w:rsidR="00E73EF9" w:rsidRPr="00444495" w:rsidRDefault="001301A5" w:rsidP="00E73EF9">
            <w:pPr>
              <w:jc w:val="both"/>
              <w:rPr>
                <w:rFonts w:ascii="Lato" w:hAnsi="Lato"/>
                <w:noProof/>
                <w:sz w:val="18"/>
                <w:szCs w:val="18"/>
              </w:rPr>
            </w:pPr>
            <w:hyperlink r:id="rId10" w:history="1">
              <w:r w:rsidR="00E73EF9" w:rsidRPr="00444495">
                <w:rPr>
                  <w:rStyle w:val="Hyperlink"/>
                  <w:rFonts w:ascii="Lato" w:hAnsi="Lato" w:cs="Arial"/>
                  <w:color w:val="auto"/>
                  <w:sz w:val="18"/>
                  <w:szCs w:val="18"/>
                  <w:shd w:val="clear" w:color="auto" w:fill="FFFFFF"/>
                  <w:lang w:val="en-US"/>
                </w:rPr>
                <w:t>YouTube</w:t>
              </w:r>
            </w:hyperlink>
          </w:p>
        </w:tc>
      </w:tr>
      <w:tr w:rsidR="00E73EF9" w:rsidRPr="00C304D4" w14:paraId="1627D330" w14:textId="77777777" w:rsidTr="00E73EF9">
        <w:tc>
          <w:tcPr>
            <w:tcW w:w="1980" w:type="dxa"/>
          </w:tcPr>
          <w:p w14:paraId="370D594E" w14:textId="77777777" w:rsidR="00E73EF9" w:rsidRPr="00444495" w:rsidRDefault="001301A5" w:rsidP="00E73EF9">
            <w:pPr>
              <w:jc w:val="both"/>
              <w:rPr>
                <w:rFonts w:ascii="Lato" w:hAnsi="Lato"/>
                <w:sz w:val="18"/>
                <w:szCs w:val="18"/>
              </w:rPr>
            </w:pPr>
            <w:hyperlink r:id="rId11" w:history="1">
              <w:r w:rsidR="00E73EF9" w:rsidRPr="00444495">
                <w:rPr>
                  <w:rStyle w:val="Hyperlink"/>
                  <w:rFonts w:ascii="Lato" w:hAnsi="Lato" w:cs="Arial"/>
                  <w:color w:val="auto"/>
                  <w:sz w:val="18"/>
                  <w:szCs w:val="18"/>
                  <w:shd w:val="clear" w:color="auto" w:fill="FFFFFF"/>
                  <w:lang w:val="en-US"/>
                </w:rPr>
                <w:t>Twitter</w:t>
              </w:r>
            </w:hyperlink>
          </w:p>
        </w:tc>
      </w:tr>
      <w:tr w:rsidR="00E73EF9" w:rsidRPr="00C304D4" w14:paraId="2277D1B4" w14:textId="77777777" w:rsidTr="00E73EF9">
        <w:tc>
          <w:tcPr>
            <w:tcW w:w="1980" w:type="dxa"/>
          </w:tcPr>
          <w:p w14:paraId="10DDA7B7" w14:textId="77777777" w:rsidR="00E73EF9" w:rsidRPr="00444495" w:rsidRDefault="001301A5" w:rsidP="00E73EF9">
            <w:pPr>
              <w:rPr>
                <w:rFonts w:ascii="Lato" w:hAnsi="Lato"/>
                <w:sz w:val="18"/>
                <w:szCs w:val="18"/>
              </w:rPr>
            </w:pPr>
            <w:hyperlink r:id="rId12" w:history="1">
              <w:r w:rsidR="00E73EF9" w:rsidRPr="00444495">
                <w:rPr>
                  <w:rStyle w:val="Hyperlink"/>
                  <w:rFonts w:ascii="Lato" w:hAnsi="Lato" w:cs="Arial"/>
                  <w:color w:val="auto"/>
                  <w:sz w:val="18"/>
                  <w:szCs w:val="18"/>
                  <w:shd w:val="clear" w:color="auto" w:fill="FFFFFF"/>
                  <w:lang w:val="en-US"/>
                </w:rPr>
                <w:t>LinkedIn</w:t>
              </w:r>
            </w:hyperlink>
          </w:p>
        </w:tc>
      </w:tr>
      <w:tr w:rsidR="00E73EF9" w:rsidRPr="00C304D4" w14:paraId="51460265" w14:textId="77777777" w:rsidTr="00E73EF9">
        <w:tc>
          <w:tcPr>
            <w:tcW w:w="1980" w:type="dxa"/>
          </w:tcPr>
          <w:p w14:paraId="69B49F09" w14:textId="77777777" w:rsidR="00E73EF9" w:rsidRPr="00C304D4" w:rsidRDefault="00E73EF9" w:rsidP="00E73EF9">
            <w:pPr>
              <w:rPr>
                <w:rFonts w:ascii="Lato" w:hAnsi="Lato"/>
                <w:sz w:val="20"/>
                <w:szCs w:val="20"/>
              </w:rPr>
            </w:pPr>
          </w:p>
        </w:tc>
      </w:tr>
      <w:tr w:rsidR="00E73EF9" w:rsidRPr="00C304D4" w14:paraId="1C754AEE" w14:textId="77777777" w:rsidTr="00E73EF9">
        <w:tc>
          <w:tcPr>
            <w:tcW w:w="1980" w:type="dxa"/>
          </w:tcPr>
          <w:p w14:paraId="05D6CCA3" w14:textId="77777777" w:rsidR="00E73EF9" w:rsidRPr="00C304D4" w:rsidRDefault="00E73EF9" w:rsidP="00E73EF9">
            <w:pPr>
              <w:rPr>
                <w:rFonts w:ascii="Lato" w:hAnsi="Lato"/>
                <w:sz w:val="20"/>
                <w:szCs w:val="20"/>
              </w:rPr>
            </w:pPr>
          </w:p>
        </w:tc>
      </w:tr>
    </w:tbl>
    <w:p w14:paraId="498E5B03" w14:textId="093831FA" w:rsidR="008919A6" w:rsidRPr="008F2281" w:rsidRDefault="00FC18EB" w:rsidP="00C304D4">
      <w:pPr>
        <w:tabs>
          <w:tab w:val="left" w:pos="1920"/>
        </w:tabs>
        <w:ind w:right="-895"/>
        <w:rPr>
          <w:rFonts w:ascii="Lato" w:hAnsi="Lato" w:cs="Arial"/>
          <w:b/>
          <w:color w:val="000000" w:themeColor="text1"/>
          <w:sz w:val="36"/>
          <w:szCs w:val="36"/>
        </w:rPr>
      </w:pPr>
      <w:r w:rsidRPr="008F2281">
        <w:rPr>
          <w:rFonts w:ascii="Lato" w:hAnsi="Lato" w:cs="Arial"/>
          <w:b/>
          <w:color w:val="000000" w:themeColor="text1"/>
          <w:sz w:val="36"/>
          <w:szCs w:val="36"/>
        </w:rPr>
        <w:t>P</w:t>
      </w:r>
      <w:r w:rsidR="00C304D4" w:rsidRPr="008F2281">
        <w:rPr>
          <w:rFonts w:ascii="Lato" w:hAnsi="Lato" w:cs="Arial"/>
          <w:b/>
          <w:color w:val="000000" w:themeColor="text1"/>
          <w:sz w:val="36"/>
          <w:szCs w:val="36"/>
        </w:rPr>
        <w:t>resseinformation</w:t>
      </w:r>
      <w:r w:rsidRPr="008F2281">
        <w:rPr>
          <w:rFonts w:ascii="Lato" w:hAnsi="Lato" w:cs="Arial"/>
          <w:b/>
          <w:color w:val="000000" w:themeColor="text1"/>
          <w:sz w:val="36"/>
          <w:szCs w:val="36"/>
        </w:rPr>
        <w:t xml:space="preserve"> </w:t>
      </w:r>
      <w:proofErr w:type="spellStart"/>
      <w:r w:rsidR="00C304D4" w:rsidRPr="008F2281">
        <w:rPr>
          <w:rFonts w:ascii="Lato" w:hAnsi="Lato" w:cs="Arial"/>
          <w:b/>
          <w:color w:val="000000" w:themeColor="text1"/>
          <w:sz w:val="36"/>
          <w:szCs w:val="36"/>
        </w:rPr>
        <w:t>No</w:t>
      </w:r>
      <w:proofErr w:type="spellEnd"/>
      <w:r w:rsidR="00C304D4" w:rsidRPr="008F2281">
        <w:rPr>
          <w:rFonts w:ascii="Lato" w:hAnsi="Lato" w:cs="Arial"/>
          <w:b/>
          <w:color w:val="000000" w:themeColor="text1"/>
          <w:sz w:val="36"/>
          <w:szCs w:val="36"/>
        </w:rPr>
        <w:t xml:space="preserve">. </w:t>
      </w:r>
      <w:r w:rsidR="002073EB">
        <w:rPr>
          <w:rFonts w:ascii="Lato" w:hAnsi="Lato" w:cs="Arial"/>
          <w:b/>
          <w:color w:val="000000" w:themeColor="text1"/>
          <w:sz w:val="36"/>
          <w:szCs w:val="36"/>
        </w:rPr>
        <w:t>3</w:t>
      </w:r>
      <w:r w:rsidR="00C304D4" w:rsidRPr="008F2281">
        <w:rPr>
          <w:rFonts w:ascii="Lato" w:hAnsi="Lato" w:cs="Arial"/>
          <w:b/>
          <w:color w:val="000000" w:themeColor="text1"/>
          <w:sz w:val="36"/>
          <w:szCs w:val="36"/>
        </w:rPr>
        <w:t>/2022</w:t>
      </w:r>
    </w:p>
    <w:p w14:paraId="2FD67258" w14:textId="7FE7F0DC" w:rsidR="00BC3045" w:rsidRPr="00AF48AD" w:rsidRDefault="00AB6DBC" w:rsidP="007E370B">
      <w:pPr>
        <w:ind w:right="-895"/>
        <w:rPr>
          <w:rFonts w:ascii="Lato" w:hAnsi="Lato" w:cs="Arial"/>
          <w:b/>
          <w:noProof/>
          <w:color w:val="000000" w:themeColor="text1"/>
          <w:sz w:val="28"/>
          <w:szCs w:val="28"/>
          <w:shd w:val="clear" w:color="auto" w:fill="FFFFFF"/>
        </w:rPr>
      </w:pPr>
      <w:r w:rsidRPr="00AF48AD">
        <w:rPr>
          <w:rFonts w:ascii="Lato" w:hAnsi="Lato" w:cs="Arial"/>
          <w:b/>
          <w:noProof/>
          <w:color w:val="000000" w:themeColor="text1"/>
          <w:sz w:val="28"/>
          <w:szCs w:val="28"/>
          <w:shd w:val="clear" w:color="auto" w:fill="FFFFFF"/>
        </w:rPr>
        <w:br/>
      </w:r>
    </w:p>
    <w:p w14:paraId="00101732" w14:textId="77777777" w:rsidR="008919A6" w:rsidRPr="002073EB" w:rsidRDefault="008919A6" w:rsidP="007E370B">
      <w:pPr>
        <w:ind w:right="-895"/>
        <w:rPr>
          <w:rFonts w:ascii="Lato" w:hAnsi="Lato" w:cs="Arial"/>
          <w:b/>
          <w:bCs/>
          <w:noProof/>
          <w:color w:val="000000" w:themeColor="text1"/>
          <w:sz w:val="28"/>
          <w:szCs w:val="28"/>
          <w:shd w:val="clear" w:color="auto" w:fill="FFFFFF"/>
        </w:rPr>
      </w:pPr>
    </w:p>
    <w:p w14:paraId="390ACC73" w14:textId="0C33E37B" w:rsidR="005C436C" w:rsidRPr="002073EB" w:rsidRDefault="00E51F0A" w:rsidP="00E73EF9">
      <w:pPr>
        <w:tabs>
          <w:tab w:val="center" w:pos="3969"/>
        </w:tabs>
        <w:spacing w:line="276" w:lineRule="auto"/>
        <w:ind w:right="-8"/>
        <w:rPr>
          <w:rFonts w:ascii="Lato" w:hAnsi="Lato" w:cs="Arial"/>
          <w:b/>
          <w:bCs/>
          <w:sz w:val="28"/>
          <w:szCs w:val="28"/>
        </w:rPr>
      </w:pPr>
      <w:r w:rsidRPr="002073EB">
        <w:rPr>
          <w:rFonts w:ascii="Lato" w:hAnsi="Lato" w:cs="Arial"/>
          <w:b/>
          <w:bCs/>
          <w:sz w:val="28"/>
          <w:szCs w:val="28"/>
        </w:rPr>
        <w:t>Asi</w:t>
      </w:r>
      <w:r>
        <w:rPr>
          <w:rFonts w:ascii="Lato" w:hAnsi="Lato" w:cs="Arial"/>
          <w:b/>
          <w:bCs/>
          <w:sz w:val="28"/>
          <w:szCs w:val="28"/>
        </w:rPr>
        <w:t xml:space="preserve">a </w:t>
      </w:r>
      <w:proofErr w:type="spellStart"/>
      <w:r>
        <w:rPr>
          <w:rFonts w:ascii="Lato" w:hAnsi="Lato" w:cs="Arial"/>
          <w:b/>
          <w:bCs/>
          <w:sz w:val="28"/>
          <w:szCs w:val="28"/>
        </w:rPr>
        <w:t>Wine</w:t>
      </w:r>
      <w:proofErr w:type="spellEnd"/>
      <w:r>
        <w:rPr>
          <w:rFonts w:ascii="Lato" w:hAnsi="Lato" w:cs="Arial"/>
          <w:b/>
          <w:bCs/>
          <w:sz w:val="28"/>
          <w:szCs w:val="28"/>
        </w:rPr>
        <w:t xml:space="preserve"> </w:t>
      </w:r>
      <w:r w:rsidRPr="002073EB">
        <w:rPr>
          <w:rFonts w:ascii="Lato" w:hAnsi="Lato" w:cs="Arial"/>
          <w:b/>
          <w:bCs/>
          <w:sz w:val="28"/>
          <w:szCs w:val="28"/>
        </w:rPr>
        <w:t>Trophy</w:t>
      </w:r>
      <w:r>
        <w:rPr>
          <w:rFonts w:ascii="Lato" w:hAnsi="Lato" w:cs="Arial"/>
          <w:b/>
          <w:bCs/>
          <w:sz w:val="28"/>
          <w:szCs w:val="28"/>
        </w:rPr>
        <w:t xml:space="preserve">: </w:t>
      </w:r>
      <w:r w:rsidR="002073EB" w:rsidRPr="002073EB">
        <w:rPr>
          <w:rFonts w:ascii="Lato" w:hAnsi="Lato" w:cs="Arial"/>
          <w:b/>
          <w:bCs/>
          <w:sz w:val="28"/>
          <w:szCs w:val="28"/>
        </w:rPr>
        <w:t xml:space="preserve">Medaillenregen </w:t>
      </w:r>
      <w:r>
        <w:rPr>
          <w:rFonts w:ascii="Lato" w:hAnsi="Lato" w:cs="Arial"/>
          <w:b/>
          <w:bCs/>
          <w:sz w:val="28"/>
          <w:szCs w:val="28"/>
        </w:rPr>
        <w:t>für De Watère</w:t>
      </w:r>
    </w:p>
    <w:p w14:paraId="41302574" w14:textId="0BFD8380" w:rsidR="00FD0A82" w:rsidRPr="00E73EF9" w:rsidRDefault="00C45626" w:rsidP="00E73EF9">
      <w:pPr>
        <w:tabs>
          <w:tab w:val="center" w:pos="3969"/>
        </w:tabs>
        <w:spacing w:line="276" w:lineRule="auto"/>
        <w:ind w:right="-8"/>
        <w:rPr>
          <w:rFonts w:ascii="Lato" w:hAnsi="Lato" w:cs="Arial"/>
          <w:sz w:val="20"/>
          <w:szCs w:val="20"/>
        </w:rPr>
      </w:pPr>
      <w:r>
        <w:rPr>
          <w:rFonts w:ascii="Lato" w:hAnsi="Lato" w:cs="Arial"/>
          <w:sz w:val="20"/>
          <w:szCs w:val="20"/>
        </w:rPr>
        <w:t xml:space="preserve">Alle Champagner </w:t>
      </w:r>
      <w:r w:rsidR="00E51F0A">
        <w:rPr>
          <w:rFonts w:ascii="Lato" w:hAnsi="Lato" w:cs="Arial"/>
          <w:sz w:val="20"/>
          <w:szCs w:val="20"/>
        </w:rPr>
        <w:t>des Hauses</w:t>
      </w:r>
      <w:r>
        <w:rPr>
          <w:rFonts w:ascii="Lato" w:hAnsi="Lato" w:cs="Arial"/>
          <w:sz w:val="20"/>
          <w:szCs w:val="20"/>
        </w:rPr>
        <w:t xml:space="preserve"> </w:t>
      </w:r>
      <w:r w:rsidR="00AF7E1E">
        <w:rPr>
          <w:rFonts w:ascii="Lato" w:hAnsi="Lato" w:cs="Arial"/>
          <w:sz w:val="20"/>
          <w:szCs w:val="20"/>
        </w:rPr>
        <w:t xml:space="preserve">erringen </w:t>
      </w:r>
      <w:r w:rsidR="00E51F0A">
        <w:rPr>
          <w:rFonts w:ascii="Lato" w:hAnsi="Lato" w:cs="Arial"/>
          <w:sz w:val="20"/>
          <w:szCs w:val="20"/>
        </w:rPr>
        <w:t xml:space="preserve">beim größten Weinwettbewerb Asiens </w:t>
      </w:r>
      <w:r w:rsidR="00AF7E1E">
        <w:rPr>
          <w:rFonts w:ascii="Lato" w:hAnsi="Lato" w:cs="Arial"/>
          <w:sz w:val="20"/>
          <w:szCs w:val="20"/>
        </w:rPr>
        <w:t>Gold oder Großes Gold</w:t>
      </w:r>
    </w:p>
    <w:p w14:paraId="6AC6CAA0" w14:textId="6C84887C" w:rsidR="008919A6" w:rsidRPr="00E73EF9" w:rsidRDefault="008919A6" w:rsidP="007E370B">
      <w:pPr>
        <w:tabs>
          <w:tab w:val="center" w:pos="3969"/>
        </w:tabs>
        <w:spacing w:line="276" w:lineRule="auto"/>
        <w:ind w:right="-895"/>
        <w:rPr>
          <w:rFonts w:ascii="Lato" w:hAnsi="Lato" w:cs="Arial"/>
          <w:bCs/>
          <w:noProof/>
          <w:color w:val="000000" w:themeColor="text1"/>
          <w:sz w:val="20"/>
          <w:szCs w:val="20"/>
          <w:shd w:val="clear" w:color="auto" w:fill="FFFFFF"/>
        </w:rPr>
      </w:pPr>
    </w:p>
    <w:p w14:paraId="47CF7383" w14:textId="03357E93" w:rsidR="002073EB" w:rsidRDefault="002073EB"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Pr>
          <w:rFonts w:ascii="Lato" w:hAnsi="Lato" w:cs="Arial"/>
          <w:bCs/>
          <w:noProof/>
          <w:color w:val="000000" w:themeColor="text1"/>
          <w:sz w:val="20"/>
          <w:szCs w:val="20"/>
          <w:shd w:val="clear" w:color="auto" w:fill="FFFFFF"/>
        </w:rPr>
        <w:t>Großes Gold für d</w:t>
      </w:r>
      <w:r w:rsidR="00AF7E1E">
        <w:rPr>
          <w:rFonts w:ascii="Lato" w:hAnsi="Lato" w:cs="Arial"/>
          <w:bCs/>
          <w:noProof/>
          <w:color w:val="000000" w:themeColor="text1"/>
          <w:sz w:val="20"/>
          <w:szCs w:val="20"/>
          <w:shd w:val="clear" w:color="auto" w:fill="FFFFFF"/>
        </w:rPr>
        <w:t xml:space="preserve">as „Flaggschiff“ </w:t>
      </w:r>
      <w:r>
        <w:rPr>
          <w:rFonts w:ascii="Lato" w:hAnsi="Lato" w:cs="Arial"/>
          <w:bCs/>
          <w:noProof/>
          <w:color w:val="000000" w:themeColor="text1"/>
          <w:sz w:val="20"/>
          <w:szCs w:val="20"/>
          <w:shd w:val="clear" w:color="auto" w:fill="FFFFFF"/>
        </w:rPr>
        <w:t>Prestige Brut Rosé de Saignée</w:t>
      </w:r>
    </w:p>
    <w:p w14:paraId="713F6C7C" w14:textId="6BFE847F" w:rsidR="008F0806" w:rsidRDefault="002073EB"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Pr>
          <w:rFonts w:ascii="Lato" w:hAnsi="Lato" w:cs="Arial"/>
          <w:bCs/>
          <w:noProof/>
          <w:color w:val="000000" w:themeColor="text1"/>
          <w:sz w:val="20"/>
          <w:szCs w:val="20"/>
          <w:shd w:val="clear" w:color="auto" w:fill="FFFFFF"/>
        </w:rPr>
        <w:t>Gold für den Prestige Brut Blanc</w:t>
      </w:r>
    </w:p>
    <w:p w14:paraId="1E2DF9F2" w14:textId="3A22CD84" w:rsidR="002073EB" w:rsidRPr="00E73EF9" w:rsidRDefault="002073EB"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Pr>
          <w:rFonts w:ascii="Lato" w:hAnsi="Lato" w:cs="Arial"/>
          <w:bCs/>
          <w:noProof/>
          <w:color w:val="000000" w:themeColor="text1"/>
          <w:sz w:val="20"/>
          <w:szCs w:val="20"/>
          <w:shd w:val="clear" w:color="auto" w:fill="FFFFFF"/>
        </w:rPr>
        <w:t>Gold für den TEN21</w:t>
      </w:r>
    </w:p>
    <w:p w14:paraId="29A1604E" w14:textId="7F1FE466" w:rsidR="007A6A66" w:rsidRPr="00E73EF9" w:rsidRDefault="00951B2C"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 xml:space="preserve">Einzigartige Reifezeit </w:t>
      </w:r>
      <w:r w:rsidR="00D42BDA">
        <w:rPr>
          <w:rFonts w:ascii="Lato" w:hAnsi="Lato" w:cs="Arial"/>
          <w:bCs/>
          <w:noProof/>
          <w:color w:val="000000" w:themeColor="text1"/>
          <w:sz w:val="20"/>
          <w:szCs w:val="20"/>
          <w:shd w:val="clear" w:color="auto" w:fill="FFFFFF"/>
        </w:rPr>
        <w:t xml:space="preserve">der Champagner </w:t>
      </w:r>
      <w:r w:rsidRPr="00E73EF9">
        <w:rPr>
          <w:rFonts w:ascii="Lato" w:hAnsi="Lato" w:cs="Arial"/>
          <w:bCs/>
          <w:noProof/>
          <w:color w:val="000000" w:themeColor="text1"/>
          <w:sz w:val="20"/>
          <w:szCs w:val="20"/>
          <w:shd w:val="clear" w:color="auto" w:fill="FFFFFF"/>
        </w:rPr>
        <w:t>von bis zu 8 Jahren</w:t>
      </w:r>
    </w:p>
    <w:p w14:paraId="775FD846" w14:textId="25345777" w:rsidR="00951B2C" w:rsidRPr="00E73EF9" w:rsidRDefault="00951B2C"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Ausschließlich Verwendung der ersten Pressung (Cuvée)</w:t>
      </w:r>
    </w:p>
    <w:p w14:paraId="56132066" w14:textId="5CEB3660" w:rsidR="00EA52D9" w:rsidRPr="00E73EF9" w:rsidRDefault="008F4318"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Nur Trauben aus eigenem Anbau von g</w:t>
      </w:r>
      <w:r w:rsidR="00EA52D9" w:rsidRPr="00E73EF9">
        <w:rPr>
          <w:rFonts w:ascii="Lato" w:hAnsi="Lato" w:cs="Arial"/>
          <w:bCs/>
          <w:noProof/>
          <w:color w:val="000000" w:themeColor="text1"/>
          <w:sz w:val="20"/>
          <w:szCs w:val="20"/>
          <w:shd w:val="clear" w:color="auto" w:fill="FFFFFF"/>
        </w:rPr>
        <w:t>rößtenteils über 50 Jahre alte</w:t>
      </w:r>
      <w:r w:rsidR="00926FD0" w:rsidRPr="00E73EF9">
        <w:rPr>
          <w:rFonts w:ascii="Lato" w:hAnsi="Lato" w:cs="Arial"/>
          <w:bCs/>
          <w:noProof/>
          <w:color w:val="000000" w:themeColor="text1"/>
          <w:sz w:val="20"/>
          <w:szCs w:val="20"/>
          <w:shd w:val="clear" w:color="auto" w:fill="FFFFFF"/>
        </w:rPr>
        <w:t>n</w:t>
      </w:r>
      <w:r w:rsidR="00EA52D9" w:rsidRPr="00E73EF9">
        <w:rPr>
          <w:rFonts w:ascii="Lato" w:hAnsi="Lato" w:cs="Arial"/>
          <w:bCs/>
          <w:noProof/>
          <w:color w:val="000000" w:themeColor="text1"/>
          <w:sz w:val="20"/>
          <w:szCs w:val="20"/>
          <w:shd w:val="clear" w:color="auto" w:fill="FFFFFF"/>
        </w:rPr>
        <w:t xml:space="preserve"> Reben</w:t>
      </w:r>
    </w:p>
    <w:p w14:paraId="7CFA0163" w14:textId="77777777" w:rsidR="008919A6" w:rsidRPr="00E73EF9" w:rsidRDefault="008919A6" w:rsidP="007E370B">
      <w:pPr>
        <w:tabs>
          <w:tab w:val="center" w:pos="3969"/>
        </w:tabs>
        <w:spacing w:line="276" w:lineRule="auto"/>
        <w:ind w:right="-895"/>
        <w:rPr>
          <w:rFonts w:ascii="Lato" w:hAnsi="Lato" w:cs="Arial"/>
          <w:bCs/>
          <w:noProof/>
          <w:color w:val="000000" w:themeColor="text1"/>
          <w:sz w:val="20"/>
          <w:szCs w:val="20"/>
          <w:shd w:val="clear" w:color="auto" w:fill="FFFFFF"/>
        </w:rPr>
      </w:pPr>
    </w:p>
    <w:p w14:paraId="48743D20" w14:textId="09E8E466" w:rsidR="00FB569E" w:rsidRDefault="00D2332D" w:rsidP="008A7390">
      <w:pPr>
        <w:jc w:val="both"/>
        <w:rPr>
          <w:rFonts w:ascii="Lato" w:hAnsi="Lato" w:cs="Arial"/>
          <w:sz w:val="20"/>
          <w:szCs w:val="20"/>
        </w:rPr>
      </w:pPr>
      <w:r>
        <w:rPr>
          <w:rFonts w:ascii="Lato" w:hAnsi="Lato" w:cs="Arial"/>
          <w:sz w:val="20"/>
          <w:szCs w:val="20"/>
        </w:rPr>
        <w:t>M</w:t>
      </w:r>
      <w:r w:rsidR="00241DE7">
        <w:rPr>
          <w:rFonts w:ascii="Lato" w:hAnsi="Lato" w:cs="Arial"/>
          <w:sz w:val="20"/>
          <w:szCs w:val="20"/>
        </w:rPr>
        <w:t xml:space="preserve">it über 4.300 angemeldeten Weinen </w:t>
      </w:r>
      <w:r>
        <w:rPr>
          <w:rFonts w:ascii="Lato" w:hAnsi="Lato" w:cs="Arial"/>
          <w:sz w:val="20"/>
          <w:szCs w:val="20"/>
        </w:rPr>
        <w:t xml:space="preserve">ist die Asia </w:t>
      </w:r>
      <w:proofErr w:type="spellStart"/>
      <w:r>
        <w:rPr>
          <w:rFonts w:ascii="Lato" w:hAnsi="Lato" w:cs="Arial"/>
          <w:sz w:val="20"/>
          <w:szCs w:val="20"/>
        </w:rPr>
        <w:t>Wine</w:t>
      </w:r>
      <w:proofErr w:type="spellEnd"/>
      <w:r>
        <w:rPr>
          <w:rFonts w:ascii="Lato" w:hAnsi="Lato" w:cs="Arial"/>
          <w:sz w:val="20"/>
          <w:szCs w:val="20"/>
        </w:rPr>
        <w:t xml:space="preserve"> Trophy</w:t>
      </w:r>
      <w:r w:rsidR="008A7390">
        <w:rPr>
          <w:rFonts w:ascii="Lato" w:hAnsi="Lato" w:cs="Arial"/>
          <w:sz w:val="20"/>
          <w:szCs w:val="20"/>
        </w:rPr>
        <w:t xml:space="preserve"> in </w:t>
      </w:r>
      <w:proofErr w:type="spellStart"/>
      <w:r w:rsidR="008A7390">
        <w:rPr>
          <w:rFonts w:ascii="Lato" w:hAnsi="Lato" w:cs="Arial"/>
          <w:sz w:val="20"/>
          <w:szCs w:val="20"/>
        </w:rPr>
        <w:t>Daejeon</w:t>
      </w:r>
      <w:proofErr w:type="spellEnd"/>
      <w:r w:rsidR="008A7390">
        <w:rPr>
          <w:rFonts w:ascii="Lato" w:hAnsi="Lato" w:cs="Arial"/>
          <w:sz w:val="20"/>
          <w:szCs w:val="20"/>
        </w:rPr>
        <w:t xml:space="preserve"> (Südkorea) </w:t>
      </w:r>
      <w:r w:rsidR="00241DE7">
        <w:rPr>
          <w:rFonts w:ascii="Lato" w:hAnsi="Lato" w:cs="Arial"/>
          <w:sz w:val="20"/>
          <w:szCs w:val="20"/>
        </w:rPr>
        <w:t>der größte Weinwettbewerb Asiens</w:t>
      </w:r>
      <w:r w:rsidR="008A7390">
        <w:rPr>
          <w:rFonts w:ascii="Lato" w:hAnsi="Lato" w:cs="Arial"/>
          <w:sz w:val="20"/>
          <w:szCs w:val="20"/>
        </w:rPr>
        <w:t xml:space="preserve">. Er ist der einzige des </w:t>
      </w:r>
      <w:r w:rsidR="00A96F67">
        <w:rPr>
          <w:rFonts w:ascii="Lato" w:hAnsi="Lato" w:cs="Arial"/>
          <w:sz w:val="20"/>
          <w:szCs w:val="20"/>
        </w:rPr>
        <w:t xml:space="preserve">gesamten </w:t>
      </w:r>
      <w:r w:rsidR="008A7390">
        <w:rPr>
          <w:rFonts w:ascii="Lato" w:hAnsi="Lato" w:cs="Arial"/>
          <w:sz w:val="20"/>
          <w:szCs w:val="20"/>
        </w:rPr>
        <w:t>Kontinents, der unter der Schirmherrschaft der Internationalen Organisation für Rebe und Wein (OIV) steht und somit für höchstes Niveau bürgt.</w:t>
      </w:r>
      <w:r w:rsidR="00A96F67">
        <w:rPr>
          <w:rFonts w:ascii="Lato" w:hAnsi="Lato" w:cs="Arial"/>
          <w:sz w:val="20"/>
          <w:szCs w:val="20"/>
        </w:rPr>
        <w:t xml:space="preserve"> </w:t>
      </w:r>
      <w:r w:rsidR="00FB569E">
        <w:rPr>
          <w:rFonts w:ascii="Lato" w:hAnsi="Lato" w:cs="Arial"/>
          <w:sz w:val="20"/>
          <w:szCs w:val="20"/>
        </w:rPr>
        <w:t xml:space="preserve">Parallel dazu fand als Fachbesuchermesse die Internationale Asia </w:t>
      </w:r>
      <w:proofErr w:type="spellStart"/>
      <w:r w:rsidR="00FB569E">
        <w:rPr>
          <w:rFonts w:ascii="Lato" w:hAnsi="Lato" w:cs="Arial"/>
          <w:sz w:val="20"/>
          <w:szCs w:val="20"/>
        </w:rPr>
        <w:t>Wine</w:t>
      </w:r>
      <w:proofErr w:type="spellEnd"/>
      <w:r w:rsidR="00FB569E">
        <w:rPr>
          <w:rFonts w:ascii="Lato" w:hAnsi="Lato" w:cs="Arial"/>
          <w:sz w:val="20"/>
          <w:szCs w:val="20"/>
        </w:rPr>
        <w:t xml:space="preserve"> Week statt.</w:t>
      </w:r>
    </w:p>
    <w:p w14:paraId="48DC1FAD" w14:textId="77777777" w:rsidR="00FB569E" w:rsidRDefault="00FB569E" w:rsidP="008A7390">
      <w:pPr>
        <w:jc w:val="both"/>
        <w:rPr>
          <w:rFonts w:ascii="Lato" w:hAnsi="Lato" w:cs="Arial"/>
          <w:sz w:val="20"/>
          <w:szCs w:val="20"/>
        </w:rPr>
      </w:pPr>
    </w:p>
    <w:p w14:paraId="3D583656" w14:textId="14414534" w:rsidR="008A7390" w:rsidRDefault="00FB569E" w:rsidP="008A7390">
      <w:pPr>
        <w:jc w:val="both"/>
        <w:rPr>
          <w:rFonts w:ascii="Lato" w:hAnsi="Lato" w:cs="Arial"/>
          <w:sz w:val="20"/>
          <w:szCs w:val="20"/>
        </w:rPr>
      </w:pPr>
      <w:r>
        <w:rPr>
          <w:rFonts w:ascii="Lato" w:hAnsi="Lato" w:cs="Arial"/>
          <w:sz w:val="20"/>
          <w:szCs w:val="20"/>
        </w:rPr>
        <w:t xml:space="preserve">Bei der Asia </w:t>
      </w:r>
      <w:proofErr w:type="spellStart"/>
      <w:r>
        <w:rPr>
          <w:rFonts w:ascii="Lato" w:hAnsi="Lato" w:cs="Arial"/>
          <w:sz w:val="20"/>
          <w:szCs w:val="20"/>
        </w:rPr>
        <w:t>Wine</w:t>
      </w:r>
      <w:proofErr w:type="spellEnd"/>
      <w:r>
        <w:rPr>
          <w:rFonts w:ascii="Lato" w:hAnsi="Lato" w:cs="Arial"/>
          <w:sz w:val="20"/>
          <w:szCs w:val="20"/>
        </w:rPr>
        <w:t xml:space="preserve"> Trophy traten </w:t>
      </w:r>
      <w:r w:rsidR="00F468A8">
        <w:rPr>
          <w:rFonts w:ascii="Lato" w:hAnsi="Lato" w:cs="Arial"/>
          <w:sz w:val="20"/>
          <w:szCs w:val="20"/>
        </w:rPr>
        <w:t xml:space="preserve">vom 21. bis 24. August </w:t>
      </w:r>
      <w:r w:rsidR="00A96F67">
        <w:rPr>
          <w:rFonts w:ascii="Lato" w:hAnsi="Lato" w:cs="Arial"/>
          <w:sz w:val="20"/>
          <w:szCs w:val="20"/>
        </w:rPr>
        <w:t xml:space="preserve">Weinhersteller aus 34 Ländern an, </w:t>
      </w:r>
      <w:r w:rsidR="00F468A8">
        <w:rPr>
          <w:rFonts w:ascii="Lato" w:hAnsi="Lato" w:cs="Arial"/>
          <w:sz w:val="20"/>
          <w:szCs w:val="20"/>
        </w:rPr>
        <w:t xml:space="preserve">um </w:t>
      </w:r>
      <w:r w:rsidR="00A96F67">
        <w:rPr>
          <w:rFonts w:ascii="Lato" w:hAnsi="Lato" w:cs="Arial"/>
          <w:sz w:val="20"/>
          <w:szCs w:val="20"/>
        </w:rPr>
        <w:t xml:space="preserve">sich dem Votum von 140 Juroren zu stellen. „Selbst für </w:t>
      </w:r>
      <w:r w:rsidR="00861DB7">
        <w:rPr>
          <w:rFonts w:ascii="Lato" w:hAnsi="Lato" w:cs="Arial"/>
          <w:sz w:val="20"/>
          <w:szCs w:val="20"/>
        </w:rPr>
        <w:t>g</w:t>
      </w:r>
      <w:r w:rsidR="00A96F67">
        <w:rPr>
          <w:rFonts w:ascii="Lato" w:hAnsi="Lato" w:cs="Arial"/>
          <w:sz w:val="20"/>
          <w:szCs w:val="20"/>
        </w:rPr>
        <w:t xml:space="preserve">roße Gewächse war es ein höchst anspruchsvolles Umfeld“, erläutert Martin A. Konorza, Eigentümer und Präsident der </w:t>
      </w:r>
      <w:r w:rsidR="00F468A8">
        <w:rPr>
          <w:rFonts w:ascii="Lato" w:hAnsi="Lato" w:cs="Arial"/>
          <w:sz w:val="20"/>
          <w:szCs w:val="20"/>
        </w:rPr>
        <w:t xml:space="preserve">Münchner </w:t>
      </w:r>
      <w:r w:rsidR="00A96F67">
        <w:rPr>
          <w:rFonts w:ascii="Lato" w:hAnsi="Lato" w:cs="Arial"/>
          <w:sz w:val="20"/>
          <w:szCs w:val="20"/>
        </w:rPr>
        <w:t>De Watère GmbH, die für vollendeten Champagnergenuss steht.</w:t>
      </w:r>
      <w:r w:rsidR="000D7047">
        <w:rPr>
          <w:rFonts w:ascii="Lato" w:hAnsi="Lato" w:cs="Arial"/>
          <w:sz w:val="20"/>
          <w:szCs w:val="20"/>
        </w:rPr>
        <w:t xml:space="preserve"> Anzahl</w:t>
      </w:r>
      <w:r w:rsidR="00F468A8">
        <w:rPr>
          <w:rFonts w:ascii="Lato" w:hAnsi="Lato" w:cs="Arial"/>
          <w:sz w:val="20"/>
          <w:szCs w:val="20"/>
        </w:rPr>
        <w:t xml:space="preserve"> und Niveau</w:t>
      </w:r>
      <w:r w:rsidR="000D7047">
        <w:rPr>
          <w:rFonts w:ascii="Lato" w:hAnsi="Lato" w:cs="Arial"/>
          <w:sz w:val="20"/>
          <w:szCs w:val="20"/>
        </w:rPr>
        <w:t xml:space="preserve"> der konkurrierenden Weine</w:t>
      </w:r>
      <w:r w:rsidR="00F468A8">
        <w:rPr>
          <w:rFonts w:ascii="Lato" w:hAnsi="Lato" w:cs="Arial"/>
          <w:sz w:val="20"/>
          <w:szCs w:val="20"/>
        </w:rPr>
        <w:t xml:space="preserve"> machte es seiner Meinung nach äußerst schwierig</w:t>
      </w:r>
      <w:r w:rsidR="00861DB7">
        <w:rPr>
          <w:rFonts w:ascii="Lato" w:hAnsi="Lato" w:cs="Arial"/>
          <w:sz w:val="20"/>
          <w:szCs w:val="20"/>
        </w:rPr>
        <w:t>,</w:t>
      </w:r>
      <w:r w:rsidR="00F468A8">
        <w:rPr>
          <w:rFonts w:ascii="Lato" w:hAnsi="Lato" w:cs="Arial"/>
          <w:sz w:val="20"/>
          <w:szCs w:val="20"/>
        </w:rPr>
        <w:t xml:space="preserve"> hervorzustechen</w:t>
      </w:r>
      <w:r w:rsidR="000D7047">
        <w:rPr>
          <w:rFonts w:ascii="Lato" w:hAnsi="Lato" w:cs="Arial"/>
          <w:sz w:val="20"/>
          <w:szCs w:val="20"/>
        </w:rPr>
        <w:t>: „Die Jury war geschlossen der Meinung, dass die Qualität der Einreichungen überragend sei und alle Erwartungen übertreffe.“ De Watère</w:t>
      </w:r>
      <w:r w:rsidR="00F468A8">
        <w:rPr>
          <w:rFonts w:ascii="Lato" w:hAnsi="Lato" w:cs="Arial"/>
          <w:sz w:val="20"/>
          <w:szCs w:val="20"/>
        </w:rPr>
        <w:t xml:space="preserve"> war dennoch selbstbewusst</w:t>
      </w:r>
      <w:r w:rsidR="000D7047">
        <w:rPr>
          <w:rFonts w:ascii="Lato" w:hAnsi="Lato" w:cs="Arial"/>
          <w:sz w:val="20"/>
          <w:szCs w:val="20"/>
        </w:rPr>
        <w:t xml:space="preserve"> mit allen drei Champagner-Sorten des Hauses an den Start</w:t>
      </w:r>
      <w:r w:rsidR="00F468A8">
        <w:rPr>
          <w:rFonts w:ascii="Lato" w:hAnsi="Lato" w:cs="Arial"/>
          <w:sz w:val="20"/>
          <w:szCs w:val="20"/>
        </w:rPr>
        <w:t xml:space="preserve"> gegangen. Immerhin</w:t>
      </w:r>
      <w:r w:rsidR="000D7047">
        <w:rPr>
          <w:rFonts w:ascii="Lato" w:hAnsi="Lato" w:cs="Arial"/>
          <w:sz w:val="20"/>
          <w:szCs w:val="20"/>
        </w:rPr>
        <w:t xml:space="preserve"> </w:t>
      </w:r>
      <w:r w:rsidR="00F468A8">
        <w:rPr>
          <w:rFonts w:ascii="Lato" w:hAnsi="Lato" w:cs="Arial"/>
          <w:sz w:val="20"/>
          <w:szCs w:val="20"/>
        </w:rPr>
        <w:t>hatten</w:t>
      </w:r>
      <w:r w:rsidR="000D7047">
        <w:rPr>
          <w:rFonts w:ascii="Lato" w:hAnsi="Lato" w:cs="Arial"/>
          <w:sz w:val="20"/>
          <w:szCs w:val="20"/>
        </w:rPr>
        <w:t xml:space="preserve"> alle bereits zuvor mehrere Medaillen bei anderen Wettbewerben errungen.</w:t>
      </w:r>
    </w:p>
    <w:p w14:paraId="02363EE3" w14:textId="76174A13" w:rsidR="000D7047" w:rsidRDefault="000D7047" w:rsidP="008A7390">
      <w:pPr>
        <w:jc w:val="both"/>
        <w:rPr>
          <w:rFonts w:ascii="Lato" w:hAnsi="Lato" w:cs="Arial"/>
          <w:sz w:val="20"/>
          <w:szCs w:val="20"/>
        </w:rPr>
      </w:pPr>
    </w:p>
    <w:p w14:paraId="142C9A36" w14:textId="5DF38A86" w:rsidR="00762D03" w:rsidRDefault="000D7047" w:rsidP="00C07B0D">
      <w:pPr>
        <w:jc w:val="both"/>
        <w:rPr>
          <w:rFonts w:ascii="Lato" w:hAnsi="Lato" w:cs="Arial"/>
          <w:sz w:val="20"/>
          <w:szCs w:val="20"/>
        </w:rPr>
      </w:pPr>
      <w:r>
        <w:rPr>
          <w:rFonts w:ascii="Lato" w:hAnsi="Lato" w:cs="Arial"/>
          <w:sz w:val="20"/>
          <w:szCs w:val="20"/>
        </w:rPr>
        <w:t xml:space="preserve">Die </w:t>
      </w:r>
      <w:proofErr w:type="spellStart"/>
      <w:r>
        <w:rPr>
          <w:rFonts w:ascii="Lato" w:hAnsi="Lato" w:cs="Arial"/>
          <w:sz w:val="20"/>
          <w:szCs w:val="20"/>
        </w:rPr>
        <w:t>Tastings</w:t>
      </w:r>
      <w:proofErr w:type="spellEnd"/>
      <w:r>
        <w:rPr>
          <w:rFonts w:ascii="Lato" w:hAnsi="Lato" w:cs="Arial"/>
          <w:sz w:val="20"/>
          <w:szCs w:val="20"/>
        </w:rPr>
        <w:t>, die sich über mehrere Tage hinzogen</w:t>
      </w:r>
      <w:r w:rsidR="00F71296">
        <w:rPr>
          <w:rFonts w:ascii="Lato" w:hAnsi="Lato" w:cs="Arial"/>
          <w:sz w:val="20"/>
          <w:szCs w:val="20"/>
        </w:rPr>
        <w:t>,</w:t>
      </w:r>
      <w:r>
        <w:rPr>
          <w:rFonts w:ascii="Lato" w:hAnsi="Lato" w:cs="Arial"/>
          <w:sz w:val="20"/>
          <w:szCs w:val="20"/>
        </w:rPr>
        <w:t xml:space="preserve"> erfolgten unisono nach den </w:t>
      </w:r>
      <w:r w:rsidR="00F71296">
        <w:rPr>
          <w:rFonts w:ascii="Lato" w:hAnsi="Lato" w:cs="Arial"/>
          <w:sz w:val="20"/>
          <w:szCs w:val="20"/>
        </w:rPr>
        <w:t>strengen Kriterien</w:t>
      </w:r>
      <w:r>
        <w:rPr>
          <w:rFonts w:ascii="Lato" w:hAnsi="Lato" w:cs="Arial"/>
          <w:sz w:val="20"/>
          <w:szCs w:val="20"/>
        </w:rPr>
        <w:t xml:space="preserve"> der OIV und des Internationalen </w:t>
      </w:r>
      <w:proofErr w:type="spellStart"/>
      <w:r>
        <w:rPr>
          <w:rFonts w:ascii="Lato" w:hAnsi="Lato" w:cs="Arial"/>
          <w:sz w:val="20"/>
          <w:szCs w:val="20"/>
        </w:rPr>
        <w:t>Önologenverbands</w:t>
      </w:r>
      <w:proofErr w:type="spellEnd"/>
      <w:r>
        <w:rPr>
          <w:rFonts w:ascii="Lato" w:hAnsi="Lato" w:cs="Arial"/>
          <w:sz w:val="20"/>
          <w:szCs w:val="20"/>
        </w:rPr>
        <w:t xml:space="preserve"> (UIOE).</w:t>
      </w:r>
      <w:r w:rsidR="00B34C0E">
        <w:rPr>
          <w:rFonts w:ascii="Lato" w:hAnsi="Lato" w:cs="Arial"/>
          <w:sz w:val="20"/>
          <w:szCs w:val="20"/>
        </w:rPr>
        <w:t xml:space="preserve"> </w:t>
      </w:r>
      <w:r w:rsidR="00F71296">
        <w:rPr>
          <w:rFonts w:ascii="Lato" w:hAnsi="Lato" w:cs="Arial"/>
          <w:sz w:val="20"/>
          <w:szCs w:val="20"/>
        </w:rPr>
        <w:t xml:space="preserve">Die Champagner von De Watère konnten sich dabei problemlos mit den Besten der Besten messen. </w:t>
      </w:r>
      <w:r w:rsidR="00241DE7">
        <w:rPr>
          <w:rFonts w:ascii="Lato" w:hAnsi="Lato" w:cs="Arial"/>
          <w:sz w:val="20"/>
          <w:szCs w:val="20"/>
        </w:rPr>
        <w:t xml:space="preserve">Das Flaggschiff des Hauses, der Prestige Brut Rosé de </w:t>
      </w:r>
      <w:proofErr w:type="spellStart"/>
      <w:r w:rsidR="00241DE7">
        <w:rPr>
          <w:rFonts w:ascii="Lato" w:hAnsi="Lato" w:cs="Arial"/>
          <w:sz w:val="20"/>
          <w:szCs w:val="20"/>
        </w:rPr>
        <w:t>Saignée</w:t>
      </w:r>
      <w:proofErr w:type="spellEnd"/>
      <w:r w:rsidR="00241DE7">
        <w:rPr>
          <w:rFonts w:ascii="Lato" w:hAnsi="Lato" w:cs="Arial"/>
          <w:sz w:val="20"/>
          <w:szCs w:val="20"/>
        </w:rPr>
        <w:t xml:space="preserve"> (0,75 Liter</w:t>
      </w:r>
      <w:r w:rsidR="00F71296">
        <w:rPr>
          <w:rFonts w:ascii="Lato" w:hAnsi="Lato" w:cs="Arial"/>
          <w:sz w:val="20"/>
          <w:szCs w:val="20"/>
        </w:rPr>
        <w:t xml:space="preserve"> für</w:t>
      </w:r>
      <w:r w:rsidR="00241DE7">
        <w:rPr>
          <w:rFonts w:ascii="Lato" w:hAnsi="Lato" w:cs="Arial"/>
          <w:sz w:val="20"/>
          <w:szCs w:val="20"/>
        </w:rPr>
        <w:t xml:space="preserve"> 145 Euro)</w:t>
      </w:r>
      <w:r w:rsidR="00F71296">
        <w:rPr>
          <w:rFonts w:ascii="Lato" w:hAnsi="Lato" w:cs="Arial"/>
          <w:sz w:val="20"/>
          <w:szCs w:val="20"/>
        </w:rPr>
        <w:t>,</w:t>
      </w:r>
      <w:r w:rsidR="00241DE7">
        <w:rPr>
          <w:rFonts w:ascii="Lato" w:hAnsi="Lato" w:cs="Arial"/>
          <w:sz w:val="20"/>
          <w:szCs w:val="20"/>
        </w:rPr>
        <w:t xml:space="preserve"> wurde dabei seinem Ruf </w:t>
      </w:r>
      <w:r w:rsidR="00B34C0E">
        <w:rPr>
          <w:rFonts w:ascii="Lato" w:hAnsi="Lato" w:cs="Arial"/>
          <w:sz w:val="20"/>
          <w:szCs w:val="20"/>
        </w:rPr>
        <w:t xml:space="preserve">erneut </w:t>
      </w:r>
      <w:r w:rsidR="00241DE7">
        <w:rPr>
          <w:rFonts w:ascii="Lato" w:hAnsi="Lato" w:cs="Arial"/>
          <w:sz w:val="20"/>
          <w:szCs w:val="20"/>
        </w:rPr>
        <w:t xml:space="preserve">gerecht und errang „Großes Gold“. </w:t>
      </w:r>
      <w:r w:rsidR="00B34C0E">
        <w:rPr>
          <w:rFonts w:ascii="Lato" w:hAnsi="Lato" w:cs="Arial"/>
          <w:sz w:val="20"/>
          <w:szCs w:val="20"/>
        </w:rPr>
        <w:t xml:space="preserve">Es ist bereits die vierzehnte Auszeichnung für das Spitzenprodukt. </w:t>
      </w:r>
      <w:r w:rsidR="00241DE7">
        <w:rPr>
          <w:rFonts w:ascii="Lato" w:hAnsi="Lato" w:cs="Arial"/>
          <w:sz w:val="20"/>
          <w:szCs w:val="20"/>
        </w:rPr>
        <w:t xml:space="preserve">Jeweils Gold gab es für den Prestige Brut Blanc (0,75 Liter </w:t>
      </w:r>
      <w:r w:rsidR="00F71296">
        <w:rPr>
          <w:rFonts w:ascii="Lato" w:hAnsi="Lato" w:cs="Arial"/>
          <w:sz w:val="20"/>
          <w:szCs w:val="20"/>
        </w:rPr>
        <w:t xml:space="preserve">für </w:t>
      </w:r>
      <w:r w:rsidR="00241DE7">
        <w:rPr>
          <w:rFonts w:ascii="Lato" w:hAnsi="Lato" w:cs="Arial"/>
          <w:sz w:val="20"/>
          <w:szCs w:val="20"/>
        </w:rPr>
        <w:t>125 Euro)</w:t>
      </w:r>
      <w:r w:rsidR="00B34C0E">
        <w:rPr>
          <w:rFonts w:ascii="Lato" w:hAnsi="Lato" w:cs="Arial"/>
          <w:sz w:val="20"/>
          <w:szCs w:val="20"/>
        </w:rPr>
        <w:t xml:space="preserve">, der somit seine zwölfte </w:t>
      </w:r>
      <w:r w:rsidR="00F71296">
        <w:rPr>
          <w:rFonts w:ascii="Lato" w:hAnsi="Lato" w:cs="Arial"/>
          <w:sz w:val="20"/>
          <w:szCs w:val="20"/>
        </w:rPr>
        <w:t>Medaille</w:t>
      </w:r>
      <w:r w:rsidR="00B34C0E">
        <w:rPr>
          <w:rFonts w:ascii="Lato" w:hAnsi="Lato" w:cs="Arial"/>
          <w:sz w:val="20"/>
          <w:szCs w:val="20"/>
        </w:rPr>
        <w:t xml:space="preserve"> </w:t>
      </w:r>
      <w:r w:rsidR="00F71296">
        <w:rPr>
          <w:rFonts w:ascii="Lato" w:hAnsi="Lato" w:cs="Arial"/>
          <w:sz w:val="20"/>
          <w:szCs w:val="20"/>
        </w:rPr>
        <w:t>bekam</w:t>
      </w:r>
      <w:r w:rsidR="00B34C0E">
        <w:rPr>
          <w:rFonts w:ascii="Lato" w:hAnsi="Lato" w:cs="Arial"/>
          <w:sz w:val="20"/>
          <w:szCs w:val="20"/>
        </w:rPr>
        <w:t>,</w:t>
      </w:r>
      <w:r w:rsidR="00241DE7">
        <w:rPr>
          <w:rFonts w:ascii="Lato" w:hAnsi="Lato" w:cs="Arial"/>
          <w:sz w:val="20"/>
          <w:szCs w:val="20"/>
        </w:rPr>
        <w:t xml:space="preserve"> und für den</w:t>
      </w:r>
      <w:r w:rsidR="00F71296">
        <w:rPr>
          <w:rFonts w:ascii="Lato" w:hAnsi="Lato" w:cs="Arial"/>
          <w:sz w:val="20"/>
          <w:szCs w:val="20"/>
        </w:rPr>
        <w:t xml:space="preserve"> jetzt bereits sechsmal ausgezeichneten</w:t>
      </w:r>
      <w:r w:rsidR="00241DE7">
        <w:rPr>
          <w:rFonts w:ascii="Lato" w:hAnsi="Lato" w:cs="Arial"/>
          <w:sz w:val="20"/>
          <w:szCs w:val="20"/>
        </w:rPr>
        <w:t xml:space="preserve"> TEN21 (0,75 Liter </w:t>
      </w:r>
      <w:r w:rsidR="00F71296">
        <w:rPr>
          <w:rFonts w:ascii="Lato" w:hAnsi="Lato" w:cs="Arial"/>
          <w:sz w:val="20"/>
          <w:szCs w:val="20"/>
        </w:rPr>
        <w:t xml:space="preserve">für </w:t>
      </w:r>
      <w:r w:rsidR="00241DE7">
        <w:rPr>
          <w:rFonts w:ascii="Lato" w:hAnsi="Lato" w:cs="Arial"/>
          <w:sz w:val="20"/>
          <w:szCs w:val="20"/>
        </w:rPr>
        <w:t>59 Euro).</w:t>
      </w:r>
      <w:r w:rsidR="00E51F0A">
        <w:rPr>
          <w:rFonts w:ascii="Lato" w:hAnsi="Lato" w:cs="Arial"/>
          <w:sz w:val="20"/>
          <w:szCs w:val="20"/>
        </w:rPr>
        <w:t xml:space="preserve"> </w:t>
      </w:r>
      <w:r w:rsidR="00F71296">
        <w:rPr>
          <w:rFonts w:ascii="Lato" w:hAnsi="Lato" w:cs="Arial"/>
          <w:sz w:val="20"/>
          <w:szCs w:val="20"/>
        </w:rPr>
        <w:t>„</w:t>
      </w:r>
      <w:r w:rsidR="00432F59">
        <w:rPr>
          <w:rFonts w:ascii="Lato" w:hAnsi="Lato" w:cs="Arial"/>
          <w:sz w:val="20"/>
          <w:szCs w:val="20"/>
        </w:rPr>
        <w:t xml:space="preserve">Dieses Ergebnis belegt erneut, dass sich </w:t>
      </w:r>
      <w:r w:rsidR="00F71296">
        <w:rPr>
          <w:rFonts w:ascii="Lato" w:hAnsi="Lato" w:cs="Arial"/>
          <w:sz w:val="20"/>
          <w:szCs w:val="20"/>
        </w:rPr>
        <w:t>unsere</w:t>
      </w:r>
      <w:r w:rsidR="00432F59">
        <w:rPr>
          <w:rFonts w:ascii="Lato" w:hAnsi="Lato" w:cs="Arial"/>
          <w:sz w:val="20"/>
          <w:szCs w:val="20"/>
        </w:rPr>
        <w:t xml:space="preserve"> enormen Qualitätsansprüche auszahlen</w:t>
      </w:r>
      <w:r w:rsidR="00F71296">
        <w:rPr>
          <w:rFonts w:ascii="Lato" w:hAnsi="Lato" w:cs="Arial"/>
          <w:sz w:val="20"/>
          <w:szCs w:val="20"/>
        </w:rPr>
        <w:t>“, so Konorza stolz: „Ein Beispiel:</w:t>
      </w:r>
      <w:r w:rsidR="00432F59">
        <w:rPr>
          <w:rFonts w:ascii="Lato" w:hAnsi="Lato" w:cs="Arial"/>
          <w:sz w:val="20"/>
          <w:szCs w:val="20"/>
        </w:rPr>
        <w:t xml:space="preserve"> So wird </w:t>
      </w:r>
      <w:r w:rsidR="00F71296">
        <w:rPr>
          <w:rFonts w:ascii="Lato" w:hAnsi="Lato" w:cs="Arial"/>
          <w:sz w:val="20"/>
          <w:szCs w:val="20"/>
        </w:rPr>
        <w:t xml:space="preserve">bei allen Champagnern von uns </w:t>
      </w:r>
      <w:r w:rsidR="00432F59">
        <w:rPr>
          <w:rFonts w:ascii="Lato" w:hAnsi="Lato" w:cs="Arial"/>
          <w:sz w:val="20"/>
          <w:szCs w:val="20"/>
        </w:rPr>
        <w:t>ausschließlich die Cuvée, also die erste Pressung, verwendet.</w:t>
      </w:r>
      <w:r w:rsidR="00F71296">
        <w:rPr>
          <w:rFonts w:ascii="Lato" w:hAnsi="Lato" w:cs="Arial"/>
          <w:sz w:val="20"/>
          <w:szCs w:val="20"/>
        </w:rPr>
        <w:t>“</w:t>
      </w:r>
    </w:p>
    <w:p w14:paraId="4D36FB95" w14:textId="205E302B" w:rsidR="00762D03" w:rsidRDefault="00762D03" w:rsidP="00762D03">
      <w:pPr>
        <w:jc w:val="both"/>
        <w:rPr>
          <w:rFonts w:ascii="Lato" w:hAnsi="Lato" w:cs="Arial"/>
          <w:sz w:val="20"/>
          <w:szCs w:val="20"/>
        </w:rPr>
      </w:pPr>
    </w:p>
    <w:p w14:paraId="586AA1FC" w14:textId="5F48E5FC" w:rsidR="00432F59" w:rsidRPr="00432F59" w:rsidRDefault="00432F59" w:rsidP="00762D03">
      <w:pPr>
        <w:jc w:val="both"/>
        <w:rPr>
          <w:rFonts w:ascii="Lato" w:hAnsi="Lato" w:cs="Arial"/>
          <w:b/>
          <w:bCs/>
          <w:sz w:val="20"/>
          <w:szCs w:val="20"/>
        </w:rPr>
      </w:pPr>
      <w:r w:rsidRPr="00432F59">
        <w:rPr>
          <w:rFonts w:ascii="Lato" w:hAnsi="Lato" w:cs="Arial"/>
          <w:b/>
          <w:bCs/>
          <w:sz w:val="20"/>
          <w:szCs w:val="20"/>
        </w:rPr>
        <w:t>Die Champagner von De Watère</w:t>
      </w:r>
    </w:p>
    <w:p w14:paraId="438D37B2" w14:textId="77777777" w:rsidR="00432F59" w:rsidRPr="00762D03" w:rsidRDefault="00432F59" w:rsidP="00762D03">
      <w:pPr>
        <w:jc w:val="both"/>
        <w:rPr>
          <w:rFonts w:ascii="Lato" w:hAnsi="Lato" w:cs="Arial"/>
          <w:sz w:val="20"/>
          <w:szCs w:val="20"/>
        </w:rPr>
      </w:pPr>
    </w:p>
    <w:p w14:paraId="5CC9B2EB" w14:textId="5C151B79" w:rsidR="00160EB2" w:rsidRDefault="00432F59" w:rsidP="00160EB2">
      <w:pPr>
        <w:pStyle w:val="StandardWeb"/>
        <w:shd w:val="clear" w:color="auto" w:fill="FFFFFF"/>
        <w:spacing w:before="0" w:beforeAutospacing="0"/>
        <w:jc w:val="both"/>
        <w:rPr>
          <w:rFonts w:ascii="Lato" w:hAnsi="Lato" w:cs="Arial"/>
          <w:sz w:val="20"/>
          <w:szCs w:val="20"/>
        </w:rPr>
      </w:pPr>
      <w:r>
        <w:rPr>
          <w:rFonts w:ascii="Lato" w:hAnsi="Lato" w:cs="Arial"/>
          <w:sz w:val="20"/>
          <w:szCs w:val="20"/>
        </w:rPr>
        <w:t>Der</w:t>
      </w:r>
      <w:r w:rsidR="00762D03" w:rsidRPr="00762D03">
        <w:rPr>
          <w:rFonts w:ascii="Lato" w:hAnsi="Lato" w:cs="Arial"/>
          <w:sz w:val="20"/>
          <w:szCs w:val="20"/>
        </w:rPr>
        <w:t xml:space="preserve"> </w:t>
      </w:r>
      <w:r>
        <w:rPr>
          <w:rFonts w:ascii="Lato" w:hAnsi="Lato" w:cs="Arial"/>
          <w:sz w:val="20"/>
          <w:szCs w:val="20"/>
        </w:rPr>
        <w:t xml:space="preserve">Prestige Brut </w:t>
      </w:r>
      <w:r w:rsidR="00762D03" w:rsidRPr="00762D03">
        <w:rPr>
          <w:rFonts w:ascii="Lato" w:hAnsi="Lato" w:cs="Arial"/>
          <w:sz w:val="20"/>
          <w:szCs w:val="20"/>
        </w:rPr>
        <w:t xml:space="preserve">Rosé de </w:t>
      </w:r>
      <w:proofErr w:type="spellStart"/>
      <w:r w:rsidR="00762D03" w:rsidRPr="00762D03">
        <w:rPr>
          <w:rFonts w:ascii="Lato" w:hAnsi="Lato" w:cs="Arial"/>
          <w:sz w:val="20"/>
          <w:szCs w:val="20"/>
        </w:rPr>
        <w:t>Saignée</w:t>
      </w:r>
      <w:proofErr w:type="spellEnd"/>
      <w:r w:rsidR="00DA26BC">
        <w:rPr>
          <w:rFonts w:ascii="Lato" w:hAnsi="Lato" w:cs="Arial"/>
          <w:sz w:val="20"/>
          <w:szCs w:val="20"/>
        </w:rPr>
        <w:t>, das aktuelle Aushängeschild von De Watère,</w:t>
      </w:r>
      <w:r w:rsidR="00762D03" w:rsidRPr="00762D03">
        <w:rPr>
          <w:rFonts w:ascii="Lato" w:hAnsi="Lato" w:cs="Arial"/>
          <w:sz w:val="20"/>
          <w:szCs w:val="20"/>
        </w:rPr>
        <w:t xml:space="preserve"> wird aus </w:t>
      </w:r>
      <w:r w:rsidR="00762D03" w:rsidRPr="00762D03">
        <w:rPr>
          <w:rFonts w:ascii="Lato" w:hAnsi="Lato"/>
          <w:sz w:val="20"/>
          <w:szCs w:val="20"/>
        </w:rPr>
        <w:t>100 % Pinot</w:t>
      </w:r>
      <w:r w:rsidR="00DA26BC">
        <w:rPr>
          <w:rFonts w:ascii="Lato" w:hAnsi="Lato"/>
          <w:sz w:val="20"/>
          <w:szCs w:val="20"/>
        </w:rPr>
        <w:t>-</w:t>
      </w:r>
      <w:r w:rsidR="00762D03" w:rsidRPr="00762D03">
        <w:rPr>
          <w:rFonts w:ascii="Lato" w:hAnsi="Lato"/>
          <w:sz w:val="20"/>
          <w:szCs w:val="20"/>
        </w:rPr>
        <w:t>Noir-Trauben </w:t>
      </w:r>
      <w:r w:rsidR="00762D03" w:rsidRPr="00762D03">
        <w:rPr>
          <w:rFonts w:ascii="Lato" w:hAnsi="Lato" w:cs="Arial"/>
          <w:sz w:val="20"/>
          <w:szCs w:val="20"/>
        </w:rPr>
        <w:t>hergestellt</w:t>
      </w:r>
      <w:r w:rsidR="00126319">
        <w:rPr>
          <w:rFonts w:ascii="Lato" w:hAnsi="Lato" w:cs="Arial"/>
          <w:sz w:val="20"/>
          <w:szCs w:val="20"/>
        </w:rPr>
        <w:t xml:space="preserve">. </w:t>
      </w:r>
      <w:r>
        <w:rPr>
          <w:rFonts w:ascii="Lato" w:hAnsi="Lato" w:cs="Arial"/>
          <w:sz w:val="20"/>
          <w:szCs w:val="20"/>
        </w:rPr>
        <w:t>Er</w:t>
      </w:r>
      <w:r w:rsidR="00762D03" w:rsidRPr="00762D03">
        <w:rPr>
          <w:rFonts w:ascii="Lato" w:hAnsi="Lato" w:cs="Arial"/>
          <w:sz w:val="20"/>
          <w:szCs w:val="20"/>
        </w:rPr>
        <w:t xml:space="preserve"> präsentiert sich in einem lebendigen, feurig</w:t>
      </w:r>
      <w:r w:rsidR="00DA26BC">
        <w:rPr>
          <w:rFonts w:ascii="Lato" w:hAnsi="Lato" w:cs="Arial"/>
          <w:sz w:val="20"/>
          <w:szCs w:val="20"/>
        </w:rPr>
        <w:t xml:space="preserve"> </w:t>
      </w:r>
      <w:r w:rsidR="00762D03" w:rsidRPr="00762D03">
        <w:rPr>
          <w:rFonts w:ascii="Lato" w:hAnsi="Lato" w:cs="Arial"/>
          <w:sz w:val="20"/>
          <w:szCs w:val="20"/>
        </w:rPr>
        <w:t>rosa Schimmer und bietet einen lebhaften Komplex aus roten Früchten und Sirupen, der den Gaumen belebt.</w:t>
      </w:r>
      <w:r w:rsidR="00762D03" w:rsidRPr="00762D03">
        <w:rPr>
          <w:rFonts w:ascii="Lato" w:hAnsi="Lato"/>
          <w:sz w:val="20"/>
          <w:szCs w:val="20"/>
        </w:rPr>
        <w:t> </w:t>
      </w:r>
      <w:r w:rsidR="00762D03" w:rsidRPr="00762D03">
        <w:rPr>
          <w:rFonts w:ascii="Lato" w:hAnsi="Lato" w:cs="Arial"/>
          <w:sz w:val="20"/>
          <w:szCs w:val="20"/>
        </w:rPr>
        <w:t xml:space="preserve">Ausdrucksstark, taktvoll </w:t>
      </w:r>
      <w:r w:rsidR="00762D03" w:rsidRPr="00762D03">
        <w:rPr>
          <w:rFonts w:ascii="Lato" w:hAnsi="Lato" w:cs="Arial"/>
          <w:sz w:val="20"/>
          <w:szCs w:val="20"/>
        </w:rPr>
        <w:lastRenderedPageBreak/>
        <w:t xml:space="preserve">und unwiderstehlich süß, seine kräftigen Aromen von reifen Brombeeren und Himbeeren werden im Abgang von subtilen pflanzlichen Untertönen untermalt </w:t>
      </w:r>
      <w:r w:rsidR="00ED1C3E">
        <w:rPr>
          <w:rFonts w:ascii="Lato" w:hAnsi="Lato" w:cs="Arial"/>
          <w:sz w:val="20"/>
          <w:szCs w:val="20"/>
        </w:rPr>
        <w:t>–</w:t>
      </w:r>
      <w:r w:rsidR="00762D03" w:rsidRPr="00762D03">
        <w:rPr>
          <w:rFonts w:ascii="Lato" w:hAnsi="Lato" w:cs="Arial"/>
          <w:sz w:val="20"/>
          <w:szCs w:val="20"/>
        </w:rPr>
        <w:t xml:space="preserve"> ein romantisches Duett aus Terroir und Frucht.</w:t>
      </w:r>
      <w:r w:rsidR="00762D03" w:rsidRPr="00762D03">
        <w:rPr>
          <w:rFonts w:ascii="Lato" w:hAnsi="Lato"/>
          <w:sz w:val="20"/>
          <w:szCs w:val="20"/>
        </w:rPr>
        <w:t> </w:t>
      </w:r>
      <w:proofErr w:type="spellStart"/>
      <w:r w:rsidR="00762D03" w:rsidRPr="00762D03">
        <w:rPr>
          <w:rFonts w:ascii="Lato" w:hAnsi="Lato"/>
          <w:sz w:val="20"/>
          <w:szCs w:val="20"/>
        </w:rPr>
        <w:t>Saignée</w:t>
      </w:r>
      <w:proofErr w:type="spellEnd"/>
      <w:r w:rsidR="00160EB2">
        <w:rPr>
          <w:rFonts w:ascii="Lato" w:hAnsi="Lato" w:cs="Arial"/>
          <w:sz w:val="20"/>
          <w:szCs w:val="20"/>
        </w:rPr>
        <w:t xml:space="preserve"> bedeutet so viel wie „ausbluten“ und benennt eine aufwändige Herstellungsmethode. Oft werden bei der </w:t>
      </w:r>
      <w:r w:rsidR="00160EB2" w:rsidRPr="003F4BFD">
        <w:rPr>
          <w:rFonts w:ascii="Lato" w:hAnsi="Lato" w:cs="Arial"/>
          <w:sz w:val="20"/>
          <w:szCs w:val="20"/>
        </w:rPr>
        <w:t>Rosé-Herstellung</w:t>
      </w:r>
      <w:r w:rsidR="00160EB2">
        <w:rPr>
          <w:rFonts w:ascii="Lato" w:hAnsi="Lato" w:cs="Arial"/>
          <w:sz w:val="20"/>
          <w:szCs w:val="20"/>
        </w:rPr>
        <w:t xml:space="preserve"> </w:t>
      </w:r>
      <w:r w:rsidR="00160EB2" w:rsidRPr="003F4BFD">
        <w:rPr>
          <w:rFonts w:ascii="Lato" w:hAnsi="Lato" w:cs="Arial"/>
          <w:sz w:val="20"/>
          <w:szCs w:val="20"/>
        </w:rPr>
        <w:t>weißer und roter Traubensaft</w:t>
      </w:r>
      <w:r w:rsidR="00160EB2">
        <w:rPr>
          <w:rFonts w:ascii="Lato" w:hAnsi="Lato" w:cs="Arial"/>
          <w:sz w:val="20"/>
          <w:szCs w:val="20"/>
        </w:rPr>
        <w:t xml:space="preserve"> </w:t>
      </w:r>
      <w:r w:rsidR="00160EB2" w:rsidRPr="003F4BFD">
        <w:rPr>
          <w:rFonts w:ascii="Lato" w:hAnsi="Lato" w:cs="Arial"/>
          <w:sz w:val="20"/>
          <w:szCs w:val="20"/>
        </w:rPr>
        <w:t>vermischt</w:t>
      </w:r>
      <w:r w:rsidR="00160EB2">
        <w:rPr>
          <w:rFonts w:ascii="Lato" w:hAnsi="Lato" w:cs="Arial"/>
          <w:sz w:val="20"/>
          <w:szCs w:val="20"/>
        </w:rPr>
        <w:t>. Bei De Watère jedoch</w:t>
      </w:r>
      <w:r w:rsidR="00160EB2" w:rsidRPr="003F4BFD">
        <w:rPr>
          <w:rFonts w:ascii="Lato" w:hAnsi="Lato" w:cs="Arial"/>
          <w:sz w:val="20"/>
          <w:szCs w:val="20"/>
        </w:rPr>
        <w:t xml:space="preserve"> bleiben Schalen und Saft</w:t>
      </w:r>
      <w:r w:rsidR="00160EB2">
        <w:rPr>
          <w:rFonts w:ascii="Lato" w:hAnsi="Lato" w:cs="Arial"/>
          <w:sz w:val="20"/>
          <w:szCs w:val="20"/>
        </w:rPr>
        <w:t xml:space="preserve"> </w:t>
      </w:r>
      <w:r w:rsidR="00160EB2" w:rsidRPr="003F4BFD">
        <w:rPr>
          <w:rFonts w:ascii="Lato" w:hAnsi="Lato" w:cs="Arial"/>
          <w:sz w:val="20"/>
          <w:szCs w:val="20"/>
        </w:rPr>
        <w:t xml:space="preserve">in Kontakt, bis sich die wunderbare rubinrote Farbe von alleine eingestellt hat. „Die </w:t>
      </w:r>
      <w:proofErr w:type="spellStart"/>
      <w:r w:rsidR="00160EB2" w:rsidRPr="003F4BFD">
        <w:rPr>
          <w:rFonts w:ascii="Lato" w:hAnsi="Lato" w:cs="Arial"/>
          <w:sz w:val="20"/>
          <w:szCs w:val="20"/>
        </w:rPr>
        <w:t>Saignée</w:t>
      </w:r>
      <w:proofErr w:type="spellEnd"/>
      <w:r w:rsidR="00160EB2" w:rsidRPr="003F4BFD">
        <w:rPr>
          <w:rFonts w:ascii="Lato" w:hAnsi="Lato" w:cs="Arial"/>
          <w:sz w:val="20"/>
          <w:szCs w:val="20"/>
        </w:rPr>
        <w:t xml:space="preserve">-Methode erfordert ein hohes Maß an Geschicklichkeit, denn Saft und Schalen müssen genau zum richtigen Zeitpunkt getrennt werden, um eine optimale Extraktion der Aromen und der Rosé-Farbe zu erreichen und gleichzeitig die bitteren Tannine zu vermeiden“, </w:t>
      </w:r>
      <w:r w:rsidR="00160EB2">
        <w:rPr>
          <w:rFonts w:ascii="Lato" w:hAnsi="Lato" w:cs="Arial"/>
          <w:sz w:val="20"/>
          <w:szCs w:val="20"/>
        </w:rPr>
        <w:t>erläutert Geschäftsführer</w:t>
      </w:r>
      <w:r w:rsidR="00160EB2" w:rsidRPr="003F4BFD">
        <w:rPr>
          <w:rFonts w:ascii="Lato" w:hAnsi="Lato" w:cs="Arial"/>
          <w:sz w:val="20"/>
          <w:szCs w:val="20"/>
        </w:rPr>
        <w:t xml:space="preserve"> Konorza. </w:t>
      </w:r>
      <w:r w:rsidR="00160EB2">
        <w:rPr>
          <w:rFonts w:ascii="Lato" w:hAnsi="Lato"/>
          <w:sz w:val="20"/>
          <w:szCs w:val="20"/>
        </w:rPr>
        <w:t xml:space="preserve">Der Champagner ist </w:t>
      </w:r>
      <w:r w:rsidR="00160EB2">
        <w:rPr>
          <w:rFonts w:ascii="Lato" w:hAnsi="Lato" w:cs="Arial"/>
          <w:bCs/>
          <w:noProof/>
          <w:color w:val="000000" w:themeColor="text1"/>
          <w:sz w:val="20"/>
          <w:szCs w:val="20"/>
          <w:shd w:val="clear" w:color="auto" w:fill="FFFFFF"/>
        </w:rPr>
        <w:t>k</w:t>
      </w:r>
      <w:r w:rsidR="00160EB2" w:rsidRPr="003F4BFD">
        <w:rPr>
          <w:rFonts w:ascii="Lato" w:hAnsi="Lato" w:cs="Arial"/>
          <w:bCs/>
          <w:noProof/>
          <w:color w:val="000000" w:themeColor="text1"/>
          <w:sz w:val="20"/>
          <w:szCs w:val="20"/>
          <w:shd w:val="clear" w:color="auto" w:fill="FFFFFF"/>
        </w:rPr>
        <w:t>räftiger, dunkler und reicher als ein typischer Rosé</w:t>
      </w:r>
      <w:r w:rsidR="00160EB2">
        <w:rPr>
          <w:rFonts w:ascii="Lato" w:hAnsi="Lato" w:cs="Arial"/>
          <w:bCs/>
          <w:noProof/>
          <w:color w:val="000000" w:themeColor="text1"/>
          <w:sz w:val="20"/>
          <w:szCs w:val="20"/>
          <w:shd w:val="clear" w:color="auto" w:fill="FFFFFF"/>
        </w:rPr>
        <w:t>.</w:t>
      </w:r>
    </w:p>
    <w:p w14:paraId="29F06EE8" w14:textId="2BD70DA4" w:rsidR="00762D03" w:rsidRPr="00762D03" w:rsidRDefault="00762D03" w:rsidP="00762D03">
      <w:pPr>
        <w:pStyle w:val="StandardWeb"/>
        <w:shd w:val="clear" w:color="auto" w:fill="FFFFFF"/>
        <w:spacing w:before="0" w:beforeAutospacing="0"/>
        <w:jc w:val="both"/>
        <w:rPr>
          <w:rFonts w:ascii="Lato" w:hAnsi="Lato" w:cs="Arial"/>
          <w:sz w:val="20"/>
          <w:szCs w:val="20"/>
        </w:rPr>
      </w:pPr>
      <w:r w:rsidRPr="00762D03">
        <w:rPr>
          <w:rFonts w:ascii="Lato" w:hAnsi="Lato" w:cs="Arial"/>
          <w:sz w:val="20"/>
          <w:szCs w:val="20"/>
        </w:rPr>
        <w:t>D</w:t>
      </w:r>
      <w:r w:rsidR="00AE6FC6">
        <w:rPr>
          <w:rFonts w:ascii="Lato" w:hAnsi="Lato" w:cs="Arial"/>
          <w:sz w:val="20"/>
          <w:szCs w:val="20"/>
        </w:rPr>
        <w:t>er</w:t>
      </w:r>
      <w:r w:rsidRPr="00762D03">
        <w:rPr>
          <w:rFonts w:ascii="Lato" w:hAnsi="Lato" w:cs="Arial"/>
          <w:sz w:val="20"/>
          <w:szCs w:val="20"/>
        </w:rPr>
        <w:t xml:space="preserve"> preisgekrönte Pre</w:t>
      </w:r>
      <w:r w:rsidR="00AE6FC6">
        <w:rPr>
          <w:rFonts w:ascii="Lato" w:hAnsi="Lato" w:cs="Arial"/>
          <w:sz w:val="20"/>
          <w:szCs w:val="20"/>
        </w:rPr>
        <w:t>stige</w:t>
      </w:r>
      <w:r w:rsidRPr="00762D03">
        <w:rPr>
          <w:rFonts w:ascii="Lato" w:hAnsi="Lato" w:cs="Arial"/>
          <w:sz w:val="20"/>
          <w:szCs w:val="20"/>
        </w:rPr>
        <w:t xml:space="preserve"> Brut Blan</w:t>
      </w:r>
      <w:r w:rsidR="00AE6FC6">
        <w:rPr>
          <w:rFonts w:ascii="Lato" w:hAnsi="Lato" w:cs="Arial"/>
          <w:sz w:val="20"/>
          <w:szCs w:val="20"/>
        </w:rPr>
        <w:t xml:space="preserve">c </w:t>
      </w:r>
      <w:r w:rsidRPr="00762D03">
        <w:rPr>
          <w:rFonts w:ascii="Lato" w:hAnsi="Lato" w:cs="Arial"/>
          <w:sz w:val="20"/>
          <w:szCs w:val="20"/>
        </w:rPr>
        <w:t xml:space="preserve">ist </w:t>
      </w:r>
      <w:r w:rsidR="00AE6FC6">
        <w:rPr>
          <w:rFonts w:ascii="Lato" w:hAnsi="Lato" w:cs="Arial"/>
          <w:sz w:val="20"/>
          <w:szCs w:val="20"/>
        </w:rPr>
        <w:t xml:space="preserve">als Champagner </w:t>
      </w:r>
      <w:r w:rsidRPr="00762D03">
        <w:rPr>
          <w:rFonts w:ascii="Lato" w:hAnsi="Lato" w:cs="Arial"/>
          <w:sz w:val="20"/>
          <w:szCs w:val="20"/>
        </w:rPr>
        <w:t>eine Ode an die Frische und Reife und entführt in die üppige Landschaft Frankreichs nach dem Regen.</w:t>
      </w:r>
      <w:r w:rsidR="00AE6FC6">
        <w:rPr>
          <w:rFonts w:ascii="Lato" w:hAnsi="Lato" w:cs="Arial"/>
          <w:sz w:val="20"/>
          <w:szCs w:val="20"/>
        </w:rPr>
        <w:t xml:space="preserve"> </w:t>
      </w:r>
      <w:r w:rsidRPr="00762D03">
        <w:rPr>
          <w:rFonts w:ascii="Lato" w:hAnsi="Lato" w:cs="Arial"/>
          <w:sz w:val="20"/>
          <w:szCs w:val="20"/>
        </w:rPr>
        <w:t>Mit knackigen Äpfeln, saftigen Pflaumen und einer erdigen, pflanzlichen Note ist die Nase eine Hommage an eine Vielzahl von Gartenaromen. Dazu gesellen sich subtile Noten von Zimt und exotischen Früchten, die sich im richtigen Moment entfalten und lange anhalten. Eine Komposition aus 80</w:t>
      </w:r>
      <w:r w:rsidR="00002BF6">
        <w:rPr>
          <w:rFonts w:ascii="Lato" w:hAnsi="Lato" w:cs="Arial"/>
          <w:sz w:val="20"/>
          <w:szCs w:val="20"/>
        </w:rPr>
        <w:t xml:space="preserve"> </w:t>
      </w:r>
      <w:r w:rsidRPr="00762D03">
        <w:rPr>
          <w:rFonts w:ascii="Lato" w:hAnsi="Lato" w:cs="Arial"/>
          <w:sz w:val="20"/>
          <w:szCs w:val="20"/>
        </w:rPr>
        <w:t xml:space="preserve">% Pinot Noir und 20 % Chardonnay sorgt für ein exquisites Gleichgewicht und präsentiert sich in leuchtendem Gelbgold mit </w:t>
      </w:r>
      <w:proofErr w:type="spellStart"/>
      <w:r w:rsidRPr="00762D03">
        <w:rPr>
          <w:rFonts w:ascii="Lato" w:hAnsi="Lato" w:cs="Arial"/>
          <w:sz w:val="20"/>
          <w:szCs w:val="20"/>
        </w:rPr>
        <w:t>perligem</w:t>
      </w:r>
      <w:proofErr w:type="spellEnd"/>
      <w:r w:rsidRPr="00762D03">
        <w:rPr>
          <w:rFonts w:ascii="Lato" w:hAnsi="Lato" w:cs="Arial"/>
          <w:sz w:val="20"/>
          <w:szCs w:val="20"/>
        </w:rPr>
        <w:t xml:space="preserve"> Schimmer.</w:t>
      </w:r>
    </w:p>
    <w:p w14:paraId="15A5F059" w14:textId="74331E06" w:rsidR="00241DE7" w:rsidRDefault="00AE6FC6" w:rsidP="00762D03">
      <w:pPr>
        <w:jc w:val="both"/>
        <w:rPr>
          <w:rFonts w:ascii="Lato" w:hAnsi="Lato" w:cs="Arial"/>
          <w:sz w:val="20"/>
          <w:szCs w:val="20"/>
        </w:rPr>
      </w:pPr>
      <w:r>
        <w:rPr>
          <w:rFonts w:ascii="Lato" w:hAnsi="Lato" w:cs="Arial"/>
          <w:sz w:val="20"/>
          <w:szCs w:val="20"/>
        </w:rPr>
        <w:t xml:space="preserve">Der Champagner </w:t>
      </w:r>
      <w:r w:rsidR="00E51F0A" w:rsidRPr="00762D03">
        <w:rPr>
          <w:rFonts w:ascii="Lato" w:hAnsi="Lato" w:cs="Arial"/>
          <w:sz w:val="20"/>
          <w:szCs w:val="20"/>
        </w:rPr>
        <w:t>TEN21</w:t>
      </w:r>
      <w:r w:rsidR="00160EB2">
        <w:rPr>
          <w:rFonts w:ascii="Lato" w:hAnsi="Lato" w:cs="Arial"/>
          <w:sz w:val="20"/>
          <w:szCs w:val="20"/>
        </w:rPr>
        <w:t xml:space="preserve"> </w:t>
      </w:r>
      <w:r w:rsidR="00E51F0A" w:rsidRPr="00762D03">
        <w:rPr>
          <w:rFonts w:ascii="Lato" w:hAnsi="Lato" w:cs="Arial"/>
          <w:sz w:val="20"/>
          <w:szCs w:val="20"/>
        </w:rPr>
        <w:t>wird aus gleichen Teilen Chardonnay und Pinot Noir hergestellt und erhält eine niedrige Dos</w:t>
      </w:r>
      <w:r w:rsidR="00006E7D">
        <w:rPr>
          <w:rFonts w:ascii="Lato" w:hAnsi="Lato" w:cs="Arial"/>
          <w:sz w:val="20"/>
          <w:szCs w:val="20"/>
        </w:rPr>
        <w:t>age</w:t>
      </w:r>
      <w:r w:rsidR="00E51F0A" w:rsidRPr="00762D03">
        <w:rPr>
          <w:rFonts w:ascii="Lato" w:hAnsi="Lato" w:cs="Arial"/>
          <w:sz w:val="20"/>
          <w:szCs w:val="20"/>
        </w:rPr>
        <w:t xml:space="preserve"> von nur 6,9 Gramm, die dazu beiträgt, dass sich die Aromen verbinden und am besten zur Geltung kommen. Vergleichbar mit einem Koch, der nur die kleinste Prise Salz hinzufügt. Lebendig und doch anmutig</w:t>
      </w:r>
      <w:r w:rsidR="00002BF6">
        <w:rPr>
          <w:rFonts w:ascii="Lato" w:hAnsi="Lato" w:cs="Arial"/>
          <w:sz w:val="20"/>
          <w:szCs w:val="20"/>
        </w:rPr>
        <w:t xml:space="preserve"> </w:t>
      </w:r>
      <w:r w:rsidR="00E51F0A" w:rsidRPr="00762D03">
        <w:rPr>
          <w:rFonts w:ascii="Lato" w:hAnsi="Lato" w:cs="Arial"/>
          <w:sz w:val="20"/>
          <w:szCs w:val="20"/>
        </w:rPr>
        <w:t xml:space="preserve">ist dieser </w:t>
      </w:r>
      <w:proofErr w:type="spellStart"/>
      <w:r w:rsidR="00E51F0A" w:rsidRPr="00762D03">
        <w:rPr>
          <w:rFonts w:ascii="Lato" w:hAnsi="Lato" w:cs="Arial"/>
          <w:sz w:val="20"/>
          <w:szCs w:val="20"/>
        </w:rPr>
        <w:t>feinperlige</w:t>
      </w:r>
      <w:proofErr w:type="spellEnd"/>
      <w:r w:rsidR="00E51F0A" w:rsidRPr="00762D03">
        <w:rPr>
          <w:rFonts w:ascii="Lato" w:hAnsi="Lato" w:cs="Arial"/>
          <w:sz w:val="20"/>
          <w:szCs w:val="20"/>
        </w:rPr>
        <w:t xml:space="preserve"> Champagner perfekt für alle, die Reife, Frische und erstklassige Finesse schätzen. </w:t>
      </w:r>
    </w:p>
    <w:p w14:paraId="0EE80DC9" w14:textId="406FA321" w:rsidR="00B34C0E" w:rsidRDefault="00B34C0E" w:rsidP="00C07B0D">
      <w:pPr>
        <w:jc w:val="both"/>
        <w:rPr>
          <w:rFonts w:ascii="Lato" w:hAnsi="Lato" w:cs="Arial"/>
          <w:sz w:val="20"/>
          <w:szCs w:val="20"/>
        </w:rPr>
      </w:pPr>
    </w:p>
    <w:p w14:paraId="15D1FB1D" w14:textId="3053FB78" w:rsidR="00B34C0E" w:rsidRPr="00B34C0E" w:rsidRDefault="00B34C0E" w:rsidP="00C07B0D">
      <w:pPr>
        <w:jc w:val="both"/>
        <w:rPr>
          <w:rFonts w:ascii="Lato" w:hAnsi="Lato" w:cs="Arial"/>
          <w:b/>
          <w:bCs/>
          <w:sz w:val="20"/>
          <w:szCs w:val="20"/>
        </w:rPr>
      </w:pPr>
      <w:r w:rsidRPr="00B34C0E">
        <w:rPr>
          <w:rFonts w:ascii="Lato" w:hAnsi="Lato" w:cs="Arial"/>
          <w:b/>
          <w:bCs/>
          <w:sz w:val="20"/>
          <w:szCs w:val="20"/>
        </w:rPr>
        <w:t>Historie und Philosophie</w:t>
      </w:r>
      <w:r w:rsidR="00006E7D">
        <w:rPr>
          <w:rFonts w:ascii="Lato" w:hAnsi="Lato" w:cs="Arial"/>
          <w:b/>
          <w:bCs/>
          <w:sz w:val="20"/>
          <w:szCs w:val="20"/>
        </w:rPr>
        <w:t xml:space="preserve"> von De Watère</w:t>
      </w:r>
    </w:p>
    <w:p w14:paraId="65A6AE96" w14:textId="77777777" w:rsidR="00B34C0E" w:rsidRDefault="00B34C0E" w:rsidP="00C07B0D">
      <w:pPr>
        <w:jc w:val="both"/>
        <w:rPr>
          <w:rFonts w:ascii="Lato" w:hAnsi="Lato" w:cs="Arial"/>
          <w:sz w:val="20"/>
          <w:szCs w:val="20"/>
        </w:rPr>
      </w:pPr>
    </w:p>
    <w:p w14:paraId="43A4F47B" w14:textId="67AEE96A" w:rsidR="005B3765" w:rsidRPr="00E73EF9" w:rsidRDefault="00B34C0E" w:rsidP="005B3765">
      <w:pPr>
        <w:jc w:val="both"/>
        <w:rPr>
          <w:rFonts w:ascii="Lato" w:hAnsi="Lato" w:cs="Arial"/>
          <w:sz w:val="20"/>
          <w:szCs w:val="20"/>
        </w:rPr>
      </w:pPr>
      <w:r w:rsidRPr="00E73EF9">
        <w:rPr>
          <w:rFonts w:ascii="Lato" w:hAnsi="Lato" w:cs="Arial"/>
          <w:sz w:val="20"/>
          <w:szCs w:val="20"/>
        </w:rPr>
        <w:t xml:space="preserve">Wirklich erstklassige </w:t>
      </w:r>
      <w:r w:rsidR="00160EB2">
        <w:rPr>
          <w:rFonts w:ascii="Lato" w:hAnsi="Lato" w:cs="Arial"/>
          <w:sz w:val="20"/>
          <w:szCs w:val="20"/>
        </w:rPr>
        <w:t>Champagner-</w:t>
      </w:r>
      <w:r w:rsidRPr="00E73EF9">
        <w:rPr>
          <w:rFonts w:ascii="Lato" w:hAnsi="Lato" w:cs="Arial"/>
          <w:sz w:val="20"/>
          <w:szCs w:val="20"/>
        </w:rPr>
        <w:t>Qualität ist schon seit der Industrialisierung im 19. Jahrhundert schwer zu finden</w:t>
      </w:r>
      <w:r w:rsidR="005A2C7C">
        <w:rPr>
          <w:rFonts w:ascii="Lato" w:hAnsi="Lato" w:cs="Arial"/>
          <w:sz w:val="20"/>
          <w:szCs w:val="20"/>
        </w:rPr>
        <w:t xml:space="preserve">, als sich die Methoden der Massenproduktion immer stärker durchsetzten. </w:t>
      </w:r>
      <w:r w:rsidRPr="00E73EF9">
        <w:rPr>
          <w:rFonts w:ascii="Lato" w:hAnsi="Lato" w:cs="Arial"/>
          <w:sz w:val="20"/>
          <w:szCs w:val="20"/>
        </w:rPr>
        <w:t xml:space="preserve">Martin A. Konorza </w:t>
      </w:r>
      <w:r w:rsidR="00E061C0">
        <w:rPr>
          <w:rFonts w:ascii="Lato" w:hAnsi="Lato" w:cs="Arial"/>
          <w:sz w:val="20"/>
          <w:szCs w:val="20"/>
        </w:rPr>
        <w:t>gründete</w:t>
      </w:r>
      <w:r w:rsidRPr="00E73EF9">
        <w:rPr>
          <w:rFonts w:ascii="Lato" w:hAnsi="Lato" w:cs="Arial"/>
          <w:sz w:val="20"/>
          <w:szCs w:val="20"/>
        </w:rPr>
        <w:t xml:space="preserve"> deshalb </w:t>
      </w:r>
      <w:r w:rsidR="005A2C7C">
        <w:rPr>
          <w:rFonts w:ascii="Lato" w:hAnsi="Lato" w:cs="Arial"/>
          <w:sz w:val="20"/>
          <w:szCs w:val="20"/>
        </w:rPr>
        <w:t xml:space="preserve">als Gegenentwurf </w:t>
      </w:r>
      <w:r w:rsidRPr="00E73EF9">
        <w:rPr>
          <w:rFonts w:ascii="Lato" w:hAnsi="Lato" w:cs="Arial"/>
          <w:sz w:val="20"/>
          <w:szCs w:val="20"/>
        </w:rPr>
        <w:t>bereits 2011 die Champagner-Marke De Watère</w:t>
      </w:r>
      <w:r w:rsidR="005A2C7C">
        <w:rPr>
          <w:rFonts w:ascii="Lato" w:hAnsi="Lato" w:cs="Arial"/>
          <w:sz w:val="20"/>
          <w:szCs w:val="20"/>
        </w:rPr>
        <w:t>.</w:t>
      </w:r>
      <w:r>
        <w:rPr>
          <w:rFonts w:ascii="Lato" w:hAnsi="Lato" w:cs="Arial"/>
          <w:sz w:val="20"/>
          <w:szCs w:val="20"/>
        </w:rPr>
        <w:t xml:space="preserve"> </w:t>
      </w:r>
      <w:r w:rsidR="002D6481" w:rsidRPr="00E73EF9">
        <w:rPr>
          <w:rFonts w:ascii="Lato" w:hAnsi="Lato" w:cs="Arial"/>
          <w:sz w:val="20"/>
          <w:szCs w:val="20"/>
        </w:rPr>
        <w:t>Die Marke mit dem Greif Theodore</w:t>
      </w:r>
      <w:r w:rsidR="000A7A86" w:rsidRPr="00E73EF9">
        <w:rPr>
          <w:rFonts w:ascii="Lato" w:hAnsi="Lato" w:cs="Arial"/>
          <w:sz w:val="20"/>
          <w:szCs w:val="20"/>
        </w:rPr>
        <w:t xml:space="preserve"> im Logo</w:t>
      </w:r>
      <w:r w:rsidR="002D6481" w:rsidRPr="00E73EF9">
        <w:rPr>
          <w:rFonts w:ascii="Lato" w:hAnsi="Lato" w:cs="Arial"/>
          <w:sz w:val="20"/>
          <w:szCs w:val="20"/>
        </w:rPr>
        <w:t>, eine Hommage an die französischen Vorfahren der Familie</w:t>
      </w:r>
      <w:r w:rsidR="000A7A86" w:rsidRPr="00E73EF9">
        <w:rPr>
          <w:rFonts w:ascii="Lato" w:hAnsi="Lato" w:cs="Arial"/>
          <w:sz w:val="20"/>
          <w:szCs w:val="20"/>
        </w:rPr>
        <w:t xml:space="preserve"> namens De Watère</w:t>
      </w:r>
      <w:r w:rsidR="009E2125" w:rsidRPr="00E73EF9">
        <w:rPr>
          <w:rFonts w:ascii="Lato" w:hAnsi="Lato" w:cs="Arial"/>
          <w:sz w:val="20"/>
          <w:szCs w:val="20"/>
        </w:rPr>
        <w:t>,</w:t>
      </w:r>
      <w:r w:rsidR="002D6481" w:rsidRPr="00E73EF9">
        <w:rPr>
          <w:rFonts w:ascii="Lato" w:hAnsi="Lato" w:cs="Arial"/>
          <w:sz w:val="20"/>
          <w:szCs w:val="20"/>
        </w:rPr>
        <w:t xml:space="preserve"> hat sich von Anfang an traditionellen</w:t>
      </w:r>
      <w:r w:rsidR="005A2C7C">
        <w:rPr>
          <w:rFonts w:ascii="Lato" w:hAnsi="Lato" w:cs="Arial"/>
          <w:sz w:val="20"/>
          <w:szCs w:val="20"/>
        </w:rPr>
        <w:t xml:space="preserve"> </w:t>
      </w:r>
      <w:r w:rsidR="002D6481" w:rsidRPr="00E73EF9">
        <w:rPr>
          <w:rFonts w:ascii="Lato" w:hAnsi="Lato" w:cs="Arial"/>
          <w:sz w:val="20"/>
          <w:szCs w:val="20"/>
        </w:rPr>
        <w:t>Methoden verschrieben</w:t>
      </w:r>
      <w:r w:rsidR="006570EB" w:rsidRPr="00E73EF9">
        <w:rPr>
          <w:rFonts w:ascii="Lato" w:hAnsi="Lato" w:cs="Arial"/>
          <w:sz w:val="20"/>
          <w:szCs w:val="20"/>
        </w:rPr>
        <w:t>.</w:t>
      </w:r>
      <w:r w:rsidR="00E56AAB" w:rsidRPr="00E73EF9">
        <w:rPr>
          <w:rFonts w:ascii="Lato" w:hAnsi="Lato" w:cs="Arial"/>
          <w:sz w:val="20"/>
          <w:szCs w:val="20"/>
        </w:rPr>
        <w:t xml:space="preserve"> </w:t>
      </w:r>
      <w:r w:rsidR="000E7CE0">
        <w:rPr>
          <w:rFonts w:ascii="Lato" w:hAnsi="Lato" w:cs="Arial"/>
          <w:sz w:val="20"/>
          <w:szCs w:val="20"/>
        </w:rPr>
        <w:t>Die Trauben</w:t>
      </w:r>
      <w:r w:rsidR="000E7CE0" w:rsidRPr="00E73EF9">
        <w:rPr>
          <w:rFonts w:ascii="Lato" w:hAnsi="Lato" w:cs="Arial"/>
          <w:sz w:val="20"/>
          <w:szCs w:val="20"/>
        </w:rPr>
        <w:t xml:space="preserve"> reifen in Premier-Cru-Lagen im Vallée de la Marne in der Champagne und werden von Hand geerntet. Die Rebstöcke sind deutlich älter als die Marke De Watère selbst und stammen überwiegend aus den 1960er und zum kleineren Teil aus den 1990er Jahren, was die Komplexität und Tiefe des Weins steigert. </w:t>
      </w:r>
      <w:r w:rsidR="000E7CE0">
        <w:rPr>
          <w:rFonts w:ascii="Lato" w:hAnsi="Lato" w:cs="Arial"/>
          <w:sz w:val="20"/>
          <w:szCs w:val="20"/>
        </w:rPr>
        <w:t xml:space="preserve">Bewirtschaftet werden </w:t>
      </w:r>
      <w:r w:rsidR="005A2C7C">
        <w:rPr>
          <w:rFonts w:ascii="Lato" w:hAnsi="Lato" w:cs="Arial"/>
          <w:sz w:val="20"/>
          <w:szCs w:val="20"/>
        </w:rPr>
        <w:t>d</w:t>
      </w:r>
      <w:r w:rsidR="005A2C7C" w:rsidRPr="00E73EF9">
        <w:rPr>
          <w:rFonts w:ascii="Lato" w:hAnsi="Lato" w:cs="Arial"/>
          <w:sz w:val="20"/>
          <w:szCs w:val="20"/>
        </w:rPr>
        <w:t>ie Weinberge</w:t>
      </w:r>
      <w:r w:rsidR="000E7CE0">
        <w:rPr>
          <w:rFonts w:ascii="Lato" w:hAnsi="Lato" w:cs="Arial"/>
          <w:sz w:val="20"/>
          <w:szCs w:val="20"/>
        </w:rPr>
        <w:t xml:space="preserve"> </w:t>
      </w:r>
      <w:r w:rsidR="005A2C7C" w:rsidRPr="00E73EF9">
        <w:rPr>
          <w:rFonts w:ascii="Lato" w:hAnsi="Lato" w:cs="Arial"/>
          <w:sz w:val="20"/>
          <w:szCs w:val="20"/>
        </w:rPr>
        <w:t>mit Hilfe von Pferden, sodass die empfindlichen Böden, das „Terroir“, geschont und giftige Emissionen vermieden werden. Auf Pestizide und Herbizide wird ebenfalls verzichtet und so eine unvergleichliche Reinheit der Trauben erreicht. Wo immer es möglich ist, wird die Arbeit im Weinberg und im Keller manuell erledigt</w:t>
      </w:r>
      <w:r w:rsidR="000E7CE0">
        <w:rPr>
          <w:rFonts w:ascii="Lato" w:hAnsi="Lato" w:cs="Arial"/>
          <w:sz w:val="20"/>
          <w:szCs w:val="20"/>
        </w:rPr>
        <w:t xml:space="preserve"> – so auch das Rütteln. </w:t>
      </w:r>
      <w:r w:rsidR="000E7CE0" w:rsidRPr="00E73EF9">
        <w:rPr>
          <w:rFonts w:ascii="Lato" w:hAnsi="Lato" w:cs="Arial"/>
          <w:sz w:val="20"/>
          <w:szCs w:val="20"/>
        </w:rPr>
        <w:t>Das alles ist nicht nur nachhaltig, sondern ergibt vor allem einen unvergleichlichen Geschmack. Bei den angewendeten Prozessen und Methoden steht Qualität stets vor wirtschaftlicher Effizienz – so setzt De Watère unter anderem eine speziell für das Unternehmen entwickelte Weinpresse ein.</w:t>
      </w:r>
      <w:r w:rsidR="000E7CE0">
        <w:rPr>
          <w:rFonts w:ascii="Lato" w:hAnsi="Lato" w:cs="Arial"/>
          <w:sz w:val="20"/>
          <w:szCs w:val="20"/>
        </w:rPr>
        <w:t xml:space="preserve"> Zudem werden </w:t>
      </w:r>
      <w:r w:rsidR="00C07B0D" w:rsidRPr="00E73EF9">
        <w:rPr>
          <w:rFonts w:ascii="Lato" w:hAnsi="Lato" w:cs="Arial"/>
          <w:sz w:val="20"/>
          <w:szCs w:val="20"/>
        </w:rPr>
        <w:t>die hochwerti</w:t>
      </w:r>
      <w:r w:rsidR="000D0B94" w:rsidRPr="00E73EF9">
        <w:rPr>
          <w:rFonts w:ascii="Lato" w:hAnsi="Lato" w:cs="Arial"/>
          <w:sz w:val="20"/>
          <w:szCs w:val="20"/>
        </w:rPr>
        <w:t>g</w:t>
      </w:r>
      <w:r w:rsidR="00C07B0D" w:rsidRPr="00E73EF9">
        <w:rPr>
          <w:rFonts w:ascii="Lato" w:hAnsi="Lato" w:cs="Arial"/>
          <w:sz w:val="20"/>
          <w:szCs w:val="20"/>
        </w:rPr>
        <w:t>en Erzeugnisse ausschließlich aus der Cuvée, der ersten Pressung, hergestellt</w:t>
      </w:r>
      <w:r w:rsidR="00F13CEA">
        <w:rPr>
          <w:rFonts w:ascii="Lato" w:hAnsi="Lato" w:cs="Arial"/>
          <w:sz w:val="20"/>
          <w:szCs w:val="20"/>
        </w:rPr>
        <w:t xml:space="preserve">. </w:t>
      </w:r>
    </w:p>
    <w:p w14:paraId="1B26CFB5" w14:textId="71FF9E3C" w:rsidR="005C2DB6" w:rsidRPr="00E73EF9" w:rsidRDefault="005C2DB6" w:rsidP="005B3765">
      <w:pPr>
        <w:jc w:val="both"/>
        <w:rPr>
          <w:rFonts w:ascii="Lato" w:hAnsi="Lato" w:cs="Arial"/>
          <w:sz w:val="20"/>
          <w:szCs w:val="20"/>
        </w:rPr>
      </w:pPr>
    </w:p>
    <w:sectPr w:rsidR="005C2DB6" w:rsidRPr="00E73EF9" w:rsidSect="00E73EF9">
      <w:headerReference w:type="default" r:id="rId13"/>
      <w:footerReference w:type="default" r:id="rId14"/>
      <w:pgSz w:w="11900" w:h="16840"/>
      <w:pgMar w:top="3402"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3E921" w14:textId="77777777" w:rsidR="003C0552" w:rsidRDefault="003C0552" w:rsidP="00106933">
      <w:r>
        <w:separator/>
      </w:r>
    </w:p>
  </w:endnote>
  <w:endnote w:type="continuationSeparator" w:id="0">
    <w:p w14:paraId="5409D8CB" w14:textId="77777777" w:rsidR="003C0552" w:rsidRDefault="003C0552" w:rsidP="0010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inionPro-Regular">
    <w:altName w:val="Calibri"/>
    <w:charset w:val="4D"/>
    <w:family w:val="auto"/>
    <w:pitch w:val="default"/>
    <w:sig w:usb0="00000003" w:usb1="00000000" w:usb2="00000000" w:usb3="00000000" w:csb0="00000001" w:csb1="00000000"/>
  </w:font>
  <w:font w:name="Lato">
    <w:altName w:val="Lato"/>
    <w:charset w:val="00"/>
    <w:family w:val="swiss"/>
    <w:pitch w:val="variable"/>
    <w:sig w:usb0="E10002FF" w:usb1="5000ECFF" w:usb2="00000021" w:usb3="00000000" w:csb0="0000019F" w:csb1="00000000"/>
  </w:font>
  <w:font w:name="Noyh">
    <w:altName w:val="Calibri"/>
    <w:panose1 w:val="00000000000000000000"/>
    <w:charset w:val="4D"/>
    <w:family w:val="auto"/>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C3D3" w14:textId="77CB8204" w:rsidR="00EB2878" w:rsidRPr="00C07B0D" w:rsidRDefault="00EB2878" w:rsidP="003A01B0">
    <w:pPr>
      <w:pStyle w:val="Fuzeile"/>
      <w:pBdr>
        <w:top w:val="single" w:sz="4" w:space="1" w:color="auto"/>
      </w:pBdr>
      <w:tabs>
        <w:tab w:val="clear" w:pos="9072"/>
      </w:tabs>
      <w:ind w:right="-857"/>
      <w:jc w:val="center"/>
      <w:rPr>
        <w:rFonts w:ascii="Lato" w:hAnsi="Lato" w:cs="Arial"/>
        <w:b/>
        <w:sz w:val="18"/>
        <w:szCs w:val="18"/>
      </w:rPr>
    </w:pPr>
  </w:p>
  <w:p w14:paraId="34FE5E07" w14:textId="5BE7C2E4" w:rsidR="0070216F" w:rsidRPr="00C07B0D" w:rsidRDefault="008919A6" w:rsidP="003A01B0">
    <w:pPr>
      <w:jc w:val="center"/>
      <w:rPr>
        <w:rFonts w:ascii="Lato" w:hAnsi="Lato" w:cs="Arial"/>
        <w:sz w:val="18"/>
        <w:szCs w:val="18"/>
      </w:rPr>
    </w:pPr>
    <w:r w:rsidRPr="00C07B0D">
      <w:rPr>
        <w:rFonts w:ascii="Lato" w:hAnsi="Lato" w:cs="Arial"/>
        <w:bCs/>
        <w:sz w:val="18"/>
        <w:szCs w:val="18"/>
      </w:rPr>
      <w:t xml:space="preserve">Kontakt: </w:t>
    </w:r>
    <w:r w:rsidR="00431063" w:rsidRPr="00C07B0D">
      <w:rPr>
        <w:rFonts w:ascii="Lato" w:hAnsi="Lato" w:cs="Arial"/>
        <w:bCs/>
        <w:sz w:val="18"/>
        <w:szCs w:val="18"/>
      </w:rPr>
      <w:t>De Watère GmbH</w:t>
    </w:r>
    <w:r w:rsidR="00FC18EB" w:rsidRPr="00C07B0D">
      <w:rPr>
        <w:rFonts w:ascii="Lato" w:hAnsi="Lato" w:cs="Arial"/>
        <w:sz w:val="18"/>
        <w:szCs w:val="18"/>
      </w:rPr>
      <w:t xml:space="preserve"> </w:t>
    </w:r>
    <w:r w:rsidR="00FC18EB" w:rsidRPr="00C07B0D">
      <w:rPr>
        <w:rFonts w:ascii="Lato" w:hAnsi="Lato" w:cs="Arial"/>
        <w:color w:val="000000"/>
        <w:sz w:val="18"/>
        <w:szCs w:val="18"/>
      </w:rPr>
      <w:t xml:space="preserve">I </w:t>
    </w:r>
    <w:r w:rsidR="00431063" w:rsidRPr="00C07B0D">
      <w:rPr>
        <w:rFonts w:ascii="Lato" w:hAnsi="Lato" w:cs="Arial"/>
        <w:sz w:val="18"/>
        <w:szCs w:val="18"/>
      </w:rPr>
      <w:t>Robinsonstraße 7</w:t>
    </w:r>
    <w:r w:rsidR="00730F76" w:rsidRPr="00C07B0D">
      <w:rPr>
        <w:rFonts w:ascii="Lato" w:hAnsi="Lato" w:cs="Arial"/>
        <w:sz w:val="18"/>
        <w:szCs w:val="18"/>
      </w:rPr>
      <w:t xml:space="preserve"> </w:t>
    </w:r>
    <w:r w:rsidR="00FC18EB" w:rsidRPr="00C07B0D">
      <w:rPr>
        <w:rFonts w:ascii="Lato" w:hAnsi="Lato" w:cs="Arial"/>
        <w:color w:val="000000"/>
        <w:sz w:val="18"/>
        <w:szCs w:val="18"/>
      </w:rPr>
      <w:t>I</w:t>
    </w:r>
    <w:r w:rsidR="00FC18EB" w:rsidRPr="00C07B0D">
      <w:rPr>
        <w:rFonts w:ascii="Lato" w:hAnsi="Lato" w:cs="Arial"/>
        <w:noProof/>
        <w:sz w:val="18"/>
        <w:szCs w:val="18"/>
      </w:rPr>
      <w:t xml:space="preserve"> </w:t>
    </w:r>
    <w:r w:rsidR="00730F76" w:rsidRPr="00C07B0D">
      <w:rPr>
        <w:rFonts w:ascii="Lato" w:hAnsi="Lato" w:cs="Arial"/>
        <w:sz w:val="18"/>
        <w:szCs w:val="18"/>
      </w:rPr>
      <w:t>8</w:t>
    </w:r>
    <w:r w:rsidR="00431063" w:rsidRPr="00C07B0D">
      <w:rPr>
        <w:rFonts w:ascii="Lato" w:hAnsi="Lato" w:cs="Arial"/>
        <w:sz w:val="18"/>
        <w:szCs w:val="18"/>
      </w:rPr>
      <w:t>1739 München</w:t>
    </w:r>
  </w:p>
  <w:p w14:paraId="1D6A0D5C" w14:textId="244C1F08" w:rsidR="00106933" w:rsidRPr="00C07B0D" w:rsidRDefault="0070216F" w:rsidP="003A01B0">
    <w:pPr>
      <w:pStyle w:val="Fuzeile"/>
      <w:tabs>
        <w:tab w:val="clear" w:pos="9072"/>
        <w:tab w:val="right" w:pos="8647"/>
      </w:tabs>
      <w:ind w:left="-284" w:right="281" w:firstLine="284"/>
      <w:jc w:val="center"/>
      <w:rPr>
        <w:rFonts w:ascii="Lato" w:hAnsi="Lato" w:cs="Arial"/>
        <w:sz w:val="18"/>
        <w:szCs w:val="18"/>
        <w:lang w:val="en-US"/>
      </w:rPr>
    </w:pPr>
    <w:r w:rsidRPr="00C07B0D">
      <w:rPr>
        <w:rFonts w:ascii="Lato" w:hAnsi="Lato" w:cs="Arial"/>
        <w:sz w:val="18"/>
        <w:szCs w:val="18"/>
        <w:lang w:val="en-US"/>
      </w:rPr>
      <w:t>Tel.: +49-</w:t>
    </w:r>
    <w:r w:rsidR="00FC18EB" w:rsidRPr="00C07B0D">
      <w:rPr>
        <w:rFonts w:ascii="Lato" w:hAnsi="Lato" w:cs="Arial"/>
        <w:sz w:val="18"/>
        <w:szCs w:val="18"/>
        <w:lang w:val="en-US"/>
      </w:rPr>
      <w:t>(0)</w:t>
    </w:r>
    <w:r w:rsidR="00431063" w:rsidRPr="00C07B0D">
      <w:rPr>
        <w:rFonts w:ascii="Lato" w:hAnsi="Lato" w:cs="Arial"/>
        <w:sz w:val="18"/>
        <w:szCs w:val="18"/>
        <w:lang w:val="en-US"/>
      </w:rPr>
      <w:t>89</w:t>
    </w:r>
    <w:r w:rsidRPr="00C07B0D">
      <w:rPr>
        <w:rFonts w:ascii="Lato" w:hAnsi="Lato" w:cs="Arial"/>
        <w:sz w:val="18"/>
        <w:szCs w:val="18"/>
        <w:lang w:val="en-US"/>
      </w:rPr>
      <w:t>-</w:t>
    </w:r>
    <w:r w:rsidR="00431063" w:rsidRPr="00C07B0D">
      <w:rPr>
        <w:rFonts w:ascii="Lato" w:hAnsi="Lato" w:cs="Arial"/>
        <w:sz w:val="18"/>
        <w:szCs w:val="18"/>
        <w:lang w:val="en-US"/>
      </w:rPr>
      <w:t>55923617</w:t>
    </w:r>
    <w:r w:rsidRPr="00C07B0D">
      <w:rPr>
        <w:rFonts w:ascii="Lato" w:hAnsi="Lato" w:cs="Arial"/>
        <w:sz w:val="18"/>
        <w:szCs w:val="18"/>
        <w:lang w:val="en-US"/>
      </w:rPr>
      <w:t xml:space="preserve"> </w:t>
    </w:r>
    <w:r w:rsidR="00FC18EB" w:rsidRPr="00C07B0D">
      <w:rPr>
        <w:rFonts w:ascii="Lato" w:hAnsi="Lato" w:cs="Arial"/>
        <w:color w:val="000000"/>
        <w:sz w:val="18"/>
        <w:szCs w:val="18"/>
        <w:lang w:val="en-US"/>
      </w:rPr>
      <w:t>I</w:t>
    </w:r>
    <w:r w:rsidR="00FC18EB" w:rsidRPr="00C07B0D">
      <w:rPr>
        <w:rFonts w:ascii="Lato" w:hAnsi="Lato" w:cs="Arial"/>
        <w:noProof/>
        <w:sz w:val="18"/>
        <w:szCs w:val="18"/>
        <w:lang w:val="en-US"/>
      </w:rPr>
      <w:t xml:space="preserve"> </w:t>
    </w:r>
    <w:r w:rsidR="00B91736" w:rsidRPr="00C07B0D">
      <w:rPr>
        <w:rFonts w:ascii="Lato" w:hAnsi="Lato" w:cs="Arial"/>
        <w:sz w:val="18"/>
        <w:szCs w:val="18"/>
        <w:lang w:val="en-US"/>
      </w:rPr>
      <w:t>E</w:t>
    </w:r>
    <w:r w:rsidRPr="00C07B0D">
      <w:rPr>
        <w:rFonts w:ascii="Lato" w:hAnsi="Lato" w:cs="Arial"/>
        <w:sz w:val="18"/>
        <w:szCs w:val="18"/>
        <w:lang w:val="en-US"/>
      </w:rPr>
      <w:t>-</w:t>
    </w:r>
    <w:r w:rsidR="00B91736" w:rsidRPr="00C07B0D">
      <w:rPr>
        <w:rFonts w:ascii="Lato" w:hAnsi="Lato" w:cs="Arial"/>
        <w:sz w:val="18"/>
        <w:szCs w:val="18"/>
        <w:lang w:val="en-US"/>
      </w:rPr>
      <w:t>M</w:t>
    </w:r>
    <w:r w:rsidRPr="00C07B0D">
      <w:rPr>
        <w:rFonts w:ascii="Lato" w:hAnsi="Lato" w:cs="Arial"/>
        <w:sz w:val="18"/>
        <w:szCs w:val="18"/>
        <w:lang w:val="en-US"/>
      </w:rPr>
      <w:t xml:space="preserve">ail: </w:t>
    </w:r>
    <w:hyperlink r:id="rId1" w:history="1">
      <w:r w:rsidR="00431063" w:rsidRPr="00C07B0D">
        <w:rPr>
          <w:rStyle w:val="Hyperlink"/>
          <w:rFonts w:ascii="Lato" w:hAnsi="Lato" w:cs="Arial"/>
          <w:sz w:val="18"/>
          <w:szCs w:val="18"/>
          <w:lang w:val="en-US"/>
        </w:rPr>
        <w:t>info@de-watere.com</w:t>
      </w:r>
    </w:hyperlink>
  </w:p>
  <w:p w14:paraId="136319B7" w14:textId="5BDE4297" w:rsidR="008919A6" w:rsidRPr="00C07B0D" w:rsidRDefault="008919A6" w:rsidP="003A01B0">
    <w:pPr>
      <w:pStyle w:val="Fuzeile"/>
      <w:tabs>
        <w:tab w:val="clear" w:pos="9072"/>
        <w:tab w:val="right" w:pos="8647"/>
      </w:tabs>
      <w:ind w:left="-284" w:right="281" w:firstLine="284"/>
      <w:jc w:val="center"/>
      <w:rPr>
        <w:rFonts w:ascii="Lato" w:hAnsi="Lato" w:cs="Arial"/>
        <w:sz w:val="18"/>
        <w:szCs w:val="18"/>
        <w:lang w:val="en-US"/>
      </w:rPr>
    </w:pPr>
  </w:p>
  <w:p w14:paraId="3208C983" w14:textId="174F3260" w:rsidR="008919A6" w:rsidRPr="00C07B0D" w:rsidRDefault="008919A6" w:rsidP="003A01B0">
    <w:pPr>
      <w:pStyle w:val="Fuzeile"/>
      <w:tabs>
        <w:tab w:val="clear" w:pos="9072"/>
        <w:tab w:val="right" w:pos="8647"/>
      </w:tabs>
      <w:ind w:left="-142" w:right="281" w:firstLine="142"/>
      <w:jc w:val="center"/>
      <w:rPr>
        <w:rFonts w:ascii="Lato" w:hAnsi="Lato" w:cs="Arial"/>
        <w:sz w:val="18"/>
        <w:szCs w:val="18"/>
      </w:rPr>
    </w:pPr>
    <w:r w:rsidRPr="00C07B0D">
      <w:rPr>
        <w:rFonts w:ascii="Lato" w:hAnsi="Lato" w:cs="Arial"/>
        <w:sz w:val="18"/>
        <w:szCs w:val="18"/>
      </w:rPr>
      <w:t xml:space="preserve">Pressekontakt: IKmedia GmbH </w:t>
    </w:r>
    <w:r w:rsidRPr="00C07B0D">
      <w:rPr>
        <w:rFonts w:ascii="Lato" w:hAnsi="Lato" w:cs="Arial"/>
        <w:noProof/>
        <w:sz w:val="18"/>
        <w:szCs w:val="18"/>
      </w:rPr>
      <w:t>|</w:t>
    </w:r>
    <w:r w:rsidRPr="00C07B0D">
      <w:rPr>
        <w:rFonts w:ascii="Lato" w:hAnsi="Lato" w:cs="Arial"/>
        <w:sz w:val="18"/>
        <w:szCs w:val="18"/>
      </w:rPr>
      <w:t xml:space="preserve"> Friedenstraße 33 </w:t>
    </w:r>
    <w:r w:rsidRPr="00C07B0D">
      <w:rPr>
        <w:rFonts w:ascii="Lato" w:hAnsi="Lato" w:cs="Arial"/>
        <w:noProof/>
        <w:sz w:val="18"/>
        <w:szCs w:val="18"/>
      </w:rPr>
      <w:t>|</w:t>
    </w:r>
    <w:r w:rsidRPr="00C07B0D">
      <w:rPr>
        <w:rFonts w:ascii="Lato" w:hAnsi="Lato" w:cs="Arial"/>
        <w:sz w:val="18"/>
        <w:szCs w:val="18"/>
      </w:rPr>
      <w:t xml:space="preserve"> 90571 Schwaig b</w:t>
    </w:r>
    <w:r w:rsidR="00B91736" w:rsidRPr="00C07B0D">
      <w:rPr>
        <w:rFonts w:ascii="Lato" w:hAnsi="Lato" w:cs="Arial"/>
        <w:sz w:val="18"/>
        <w:szCs w:val="18"/>
      </w:rPr>
      <w:t>ei</w:t>
    </w:r>
    <w:r w:rsidRPr="00C07B0D">
      <w:rPr>
        <w:rFonts w:ascii="Lato" w:hAnsi="Lato" w:cs="Arial"/>
        <w:sz w:val="18"/>
        <w:szCs w:val="18"/>
      </w:rPr>
      <w:t xml:space="preserve"> Nürnberg</w:t>
    </w:r>
  </w:p>
  <w:p w14:paraId="78AD9523" w14:textId="39C5383E" w:rsidR="008919A6" w:rsidRPr="00C07B0D" w:rsidRDefault="008919A6" w:rsidP="003A01B0">
    <w:pPr>
      <w:pStyle w:val="Fuzeile"/>
      <w:tabs>
        <w:tab w:val="clear" w:pos="9072"/>
        <w:tab w:val="right" w:pos="8647"/>
      </w:tabs>
      <w:ind w:left="-284" w:right="281" w:firstLine="284"/>
      <w:jc w:val="center"/>
      <w:rPr>
        <w:rFonts w:ascii="Lato" w:hAnsi="Lato" w:cs="Arial"/>
        <w:sz w:val="18"/>
        <w:szCs w:val="18"/>
      </w:rPr>
    </w:pPr>
    <w:r w:rsidRPr="00C07B0D">
      <w:rPr>
        <w:rFonts w:ascii="Lato" w:hAnsi="Lato" w:cs="Arial"/>
        <w:sz w:val="18"/>
        <w:szCs w:val="18"/>
      </w:rPr>
      <w:t xml:space="preserve">Tel.: +49-911-570320 0 </w:t>
    </w:r>
    <w:r w:rsidRPr="00C07B0D">
      <w:rPr>
        <w:rFonts w:ascii="Lato" w:hAnsi="Lato" w:cs="Arial"/>
        <w:noProof/>
        <w:sz w:val="18"/>
        <w:szCs w:val="18"/>
      </w:rPr>
      <w:t>|</w:t>
    </w:r>
    <w:r w:rsidRPr="00C07B0D">
      <w:rPr>
        <w:rFonts w:ascii="Lato" w:hAnsi="Lato" w:cs="Arial"/>
        <w:sz w:val="18"/>
        <w:szCs w:val="18"/>
      </w:rPr>
      <w:t xml:space="preserve"> Fax: +49-911-570320 69 </w:t>
    </w:r>
    <w:r w:rsidRPr="00C07B0D">
      <w:rPr>
        <w:rFonts w:ascii="Lato" w:hAnsi="Lato" w:cs="Arial"/>
        <w:noProof/>
        <w:sz w:val="18"/>
        <w:szCs w:val="18"/>
      </w:rPr>
      <w:t>|</w:t>
    </w:r>
    <w:r w:rsidRPr="00C07B0D">
      <w:rPr>
        <w:rFonts w:ascii="Lato" w:hAnsi="Lato" w:cs="Arial"/>
        <w:sz w:val="18"/>
        <w:szCs w:val="18"/>
      </w:rPr>
      <w:t xml:space="preserve"> </w:t>
    </w:r>
    <w:r w:rsidR="00B91736" w:rsidRPr="00C07B0D">
      <w:rPr>
        <w:rFonts w:ascii="Lato" w:hAnsi="Lato" w:cs="Arial"/>
        <w:sz w:val="18"/>
        <w:szCs w:val="18"/>
      </w:rPr>
      <w:t>E</w:t>
    </w:r>
    <w:r w:rsidRPr="00C07B0D">
      <w:rPr>
        <w:rFonts w:ascii="Lato" w:hAnsi="Lato" w:cs="Arial"/>
        <w:sz w:val="18"/>
        <w:szCs w:val="18"/>
      </w:rPr>
      <w:t>-</w:t>
    </w:r>
    <w:r w:rsidR="00B91736" w:rsidRPr="00C07B0D">
      <w:rPr>
        <w:rFonts w:ascii="Lato" w:hAnsi="Lato" w:cs="Arial"/>
        <w:sz w:val="18"/>
        <w:szCs w:val="18"/>
      </w:rPr>
      <w:t>M</w:t>
    </w:r>
    <w:r w:rsidRPr="00C07B0D">
      <w:rPr>
        <w:rFonts w:ascii="Lato" w:hAnsi="Lato" w:cs="Arial"/>
        <w:sz w:val="18"/>
        <w:szCs w:val="18"/>
      </w:rPr>
      <w:t xml:space="preserve">ail: </w:t>
    </w:r>
    <w:hyperlink r:id="rId2" w:history="1">
      <w:r w:rsidRPr="00C07B0D">
        <w:rPr>
          <w:rStyle w:val="Hyperlink"/>
          <w:rFonts w:ascii="Lato" w:hAnsi="Lato" w:cs="Arial"/>
          <w:sz w:val="18"/>
          <w:szCs w:val="18"/>
        </w:rPr>
        <w:t>info@ikmedia.de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A27B1" w14:textId="77777777" w:rsidR="003C0552" w:rsidRDefault="003C0552" w:rsidP="00106933">
      <w:r>
        <w:separator/>
      </w:r>
    </w:p>
  </w:footnote>
  <w:footnote w:type="continuationSeparator" w:id="0">
    <w:p w14:paraId="649DD0A6" w14:textId="77777777" w:rsidR="003C0552" w:rsidRDefault="003C0552" w:rsidP="00106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6BAA" w14:textId="06C0CE80" w:rsidR="00FE5DC7" w:rsidRDefault="00733E4D">
    <w:pPr>
      <w:pStyle w:val="Kopfzeile"/>
    </w:pPr>
    <w:r>
      <w:rPr>
        <w:rFonts w:ascii="Noyh" w:hAnsi="Noyh" w:cs="Arial"/>
        <w:bCs/>
        <w:noProof/>
        <w:color w:val="000000" w:themeColor="text1"/>
        <w:sz w:val="36"/>
        <w:szCs w:val="36"/>
      </w:rPr>
      <w:drawing>
        <wp:anchor distT="0" distB="0" distL="114300" distR="114300" simplePos="0" relativeHeight="251658240" behindDoc="1" locked="0" layoutInCell="1" allowOverlap="1" wp14:anchorId="5FCA0AAB" wp14:editId="1C42AAFB">
          <wp:simplePos x="0" y="0"/>
          <wp:positionH relativeFrom="page">
            <wp:align>center</wp:align>
          </wp:positionH>
          <wp:positionV relativeFrom="page">
            <wp:align>top</wp:align>
          </wp:positionV>
          <wp:extent cx="2671200" cy="1447200"/>
          <wp:effectExtent l="0" t="0" r="0" b="0"/>
          <wp:wrapNone/>
          <wp:docPr id="3"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200" cy="144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C2561C" w14:textId="4B012A4E" w:rsidR="00FE5DC7" w:rsidRDefault="00FE5DC7" w:rsidP="00733E4D">
    <w:pPr>
      <w:pStyle w:val="Kopfzeile"/>
      <w:jc w:val="both"/>
    </w:pPr>
  </w:p>
  <w:p w14:paraId="735E1EAC" w14:textId="201E3CA3" w:rsidR="00FE5DC7" w:rsidRDefault="00733E4D" w:rsidP="00733E4D">
    <w:pPr>
      <w:pStyle w:val="Kopfzeile"/>
      <w:tabs>
        <w:tab w:val="clear" w:pos="4536"/>
        <w:tab w:val="clear" w:pos="9072"/>
        <w:tab w:val="left" w:pos="2370"/>
      </w:tabs>
    </w:pPr>
    <w:r>
      <w:tab/>
    </w:r>
  </w:p>
  <w:p w14:paraId="58BB8D03" w14:textId="0A9863CF" w:rsidR="00557491" w:rsidRDefault="00733E4D" w:rsidP="00557491">
    <w:pPr>
      <w:pStyle w:val="Kopfzeile"/>
      <w:tabs>
        <w:tab w:val="clear" w:pos="4536"/>
        <w:tab w:val="clear" w:pos="9072"/>
        <w:tab w:val="left" w:pos="23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0.15pt;height:64.5pt" o:bullet="t">
        <v:imagedata r:id="rId1" o:title="DEKME"/>
      </v:shape>
    </w:pict>
  </w:numPicBullet>
  <w:abstractNum w:abstractNumId="0" w15:restartNumberingAfterBreak="0">
    <w:nsid w:val="01357770"/>
    <w:multiLevelType w:val="hybridMultilevel"/>
    <w:tmpl w:val="95EAD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24A79CE"/>
    <w:multiLevelType w:val="hybridMultilevel"/>
    <w:tmpl w:val="97C4E1EE"/>
    <w:lvl w:ilvl="0" w:tplc="C2641B38">
      <w:start w:val="1"/>
      <w:numFmt w:val="lowerLetter"/>
      <w:lvlText w:val="%1."/>
      <w:lvlJc w:val="left"/>
      <w:pPr>
        <w:ind w:left="1425" w:hanging="72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2" w15:restartNumberingAfterBreak="0">
    <w:nsid w:val="02F34EFF"/>
    <w:multiLevelType w:val="hybridMultilevel"/>
    <w:tmpl w:val="A4EC68C0"/>
    <w:lvl w:ilvl="0" w:tplc="944A4EA0">
      <w:start w:val="1"/>
      <w:numFmt w:val="bullet"/>
      <w:lvlText w:val=""/>
      <w:lvlPicBulletId w:val="0"/>
      <w:lvlJc w:val="left"/>
      <w:pPr>
        <w:ind w:left="1425" w:hanging="360"/>
      </w:pPr>
      <w:rPr>
        <w:rFonts w:ascii="Symbol" w:hAnsi="Symbol" w:hint="default"/>
        <w:color w:val="auto"/>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3" w15:restartNumberingAfterBreak="0">
    <w:nsid w:val="03B73A51"/>
    <w:multiLevelType w:val="hybridMultilevel"/>
    <w:tmpl w:val="D6DEC0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5955D06"/>
    <w:multiLevelType w:val="hybridMultilevel"/>
    <w:tmpl w:val="1C2AC0F2"/>
    <w:lvl w:ilvl="0" w:tplc="81366950">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88869C7"/>
    <w:multiLevelType w:val="hybridMultilevel"/>
    <w:tmpl w:val="68864EB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9193B09"/>
    <w:multiLevelType w:val="hybridMultilevel"/>
    <w:tmpl w:val="EE748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92621E8"/>
    <w:multiLevelType w:val="hybridMultilevel"/>
    <w:tmpl w:val="E934FEAE"/>
    <w:lvl w:ilvl="0" w:tplc="944A4EA0">
      <w:start w:val="1"/>
      <w:numFmt w:val="bullet"/>
      <w:lvlText w:val=""/>
      <w:lvlPicBulletId w:val="0"/>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0A260A8F"/>
    <w:multiLevelType w:val="hybridMultilevel"/>
    <w:tmpl w:val="62F48BE8"/>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C2F2BD7"/>
    <w:multiLevelType w:val="hybridMultilevel"/>
    <w:tmpl w:val="00F2AEFE"/>
    <w:lvl w:ilvl="0" w:tplc="D658832C">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2C427CC"/>
    <w:multiLevelType w:val="hybridMultilevel"/>
    <w:tmpl w:val="78140A1A"/>
    <w:lvl w:ilvl="0" w:tplc="04070001">
      <w:start w:val="1"/>
      <w:numFmt w:val="bullet"/>
      <w:lvlText w:val=""/>
      <w:lvlJc w:val="left"/>
      <w:pPr>
        <w:ind w:left="720" w:hanging="360"/>
      </w:pPr>
      <w:rPr>
        <w:rFonts w:ascii="Symbol" w:hAnsi="Symbol" w:hint="default"/>
      </w:rPr>
    </w:lvl>
    <w:lvl w:ilvl="1" w:tplc="DF822134">
      <w:numFmt w:val="bullet"/>
      <w:lvlText w:val="-"/>
      <w:lvlJc w:val="left"/>
      <w:pPr>
        <w:ind w:left="1785" w:hanging="705"/>
      </w:pPr>
      <w:rPr>
        <w:rFonts w:ascii="Arial" w:eastAsiaTheme="minorEastAsia"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3A3118F"/>
    <w:multiLevelType w:val="hybridMultilevel"/>
    <w:tmpl w:val="7B3E6588"/>
    <w:lvl w:ilvl="0" w:tplc="0407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5C12F18"/>
    <w:multiLevelType w:val="hybridMultilevel"/>
    <w:tmpl w:val="D1BE1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E6B2DA2"/>
    <w:multiLevelType w:val="hybridMultilevel"/>
    <w:tmpl w:val="D674D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E9304CC"/>
    <w:multiLevelType w:val="hybridMultilevel"/>
    <w:tmpl w:val="BFFEE60E"/>
    <w:lvl w:ilvl="0" w:tplc="64047616">
      <w:start w:val="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0D63C2B"/>
    <w:multiLevelType w:val="hybridMultilevel"/>
    <w:tmpl w:val="F8C8C82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1640DE2"/>
    <w:multiLevelType w:val="hybridMultilevel"/>
    <w:tmpl w:val="B164D0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6E35873"/>
    <w:multiLevelType w:val="hybridMultilevel"/>
    <w:tmpl w:val="59F45D16"/>
    <w:lvl w:ilvl="0" w:tplc="7D3A9BCC">
      <w:start w:val="1"/>
      <w:numFmt w:val="lowerLetter"/>
      <w:lvlText w:val="%1."/>
      <w:lvlJc w:val="left"/>
      <w:pPr>
        <w:ind w:left="1428" w:hanging="72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8" w15:restartNumberingAfterBreak="0">
    <w:nsid w:val="37613A8D"/>
    <w:multiLevelType w:val="hybridMultilevel"/>
    <w:tmpl w:val="C06C6EF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7FF61E0"/>
    <w:multiLevelType w:val="hybridMultilevel"/>
    <w:tmpl w:val="CF2C87FA"/>
    <w:lvl w:ilvl="0" w:tplc="2766B91C">
      <w:start w:val="1"/>
      <w:numFmt w:val="bullet"/>
      <w:lvlText w:val=""/>
      <w:lvlPicBulletId w:val="0"/>
      <w:lvlJc w:val="left"/>
      <w:pPr>
        <w:ind w:left="720" w:hanging="360"/>
      </w:pPr>
      <w:rPr>
        <w:rFonts w:ascii="Symbol" w:hAnsi="Symbol" w:hint="default"/>
        <w:color w:val="auto"/>
        <w:sz w:val="20"/>
        <w:szCs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8682B05"/>
    <w:multiLevelType w:val="hybridMultilevel"/>
    <w:tmpl w:val="2176159C"/>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9D7335B"/>
    <w:multiLevelType w:val="hybridMultilevel"/>
    <w:tmpl w:val="03EA7EB6"/>
    <w:lvl w:ilvl="0" w:tplc="9FD8C01E">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CB35366"/>
    <w:multiLevelType w:val="hybridMultilevel"/>
    <w:tmpl w:val="5C5802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F293981"/>
    <w:multiLevelType w:val="hybridMultilevel"/>
    <w:tmpl w:val="9A6834F6"/>
    <w:lvl w:ilvl="0" w:tplc="944A4EA0">
      <w:start w:val="1"/>
      <w:numFmt w:val="bullet"/>
      <w:lvlText w:val=""/>
      <w:lvlPicBulletId w:val="0"/>
      <w:lvlJc w:val="left"/>
      <w:pPr>
        <w:ind w:left="1428" w:hanging="360"/>
      </w:pPr>
      <w:rPr>
        <w:rFonts w:ascii="Symbol" w:hAnsi="Symbol" w:hint="default"/>
        <w:color w:val="auto"/>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4" w15:restartNumberingAfterBreak="0">
    <w:nsid w:val="407D4818"/>
    <w:multiLevelType w:val="hybridMultilevel"/>
    <w:tmpl w:val="9B42BDBA"/>
    <w:lvl w:ilvl="0" w:tplc="2A9E4436">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0844BD6"/>
    <w:multiLevelType w:val="hybridMultilevel"/>
    <w:tmpl w:val="F5C8A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96908AF"/>
    <w:multiLevelType w:val="multilevel"/>
    <w:tmpl w:val="C3E0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A509C9"/>
    <w:multiLevelType w:val="hybridMultilevel"/>
    <w:tmpl w:val="3168E4C2"/>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7E64F43"/>
    <w:multiLevelType w:val="hybridMultilevel"/>
    <w:tmpl w:val="7C7298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C82327A"/>
    <w:multiLevelType w:val="hybridMultilevel"/>
    <w:tmpl w:val="55145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673232F"/>
    <w:multiLevelType w:val="hybridMultilevel"/>
    <w:tmpl w:val="1B34D9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D006AF1"/>
    <w:multiLevelType w:val="hybridMultilevel"/>
    <w:tmpl w:val="8586DF00"/>
    <w:lvl w:ilvl="0" w:tplc="C38C7038">
      <w:start w:val="2020"/>
      <w:numFmt w:val="bullet"/>
      <w:lvlText w:val="-"/>
      <w:lvlJc w:val="left"/>
      <w:pPr>
        <w:ind w:left="720" w:hanging="360"/>
      </w:pPr>
      <w:rPr>
        <w:rFonts w:ascii="Tahoma" w:eastAsiaTheme="minorHAnsi"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5674670"/>
    <w:multiLevelType w:val="hybridMultilevel"/>
    <w:tmpl w:val="EBDC1BA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3" w15:restartNumberingAfterBreak="0">
    <w:nsid w:val="7B111F5A"/>
    <w:multiLevelType w:val="hybridMultilevel"/>
    <w:tmpl w:val="DE8ADB5A"/>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F0F4135"/>
    <w:multiLevelType w:val="hybridMultilevel"/>
    <w:tmpl w:val="A4FE2D7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83196231">
    <w:abstractNumId w:val="25"/>
  </w:num>
  <w:num w:numId="2" w16cid:durableId="207185128">
    <w:abstractNumId w:val="3"/>
  </w:num>
  <w:num w:numId="3" w16cid:durableId="657273277">
    <w:abstractNumId w:val="30"/>
  </w:num>
  <w:num w:numId="4" w16cid:durableId="1440225651">
    <w:abstractNumId w:val="26"/>
  </w:num>
  <w:num w:numId="5" w16cid:durableId="731005705">
    <w:abstractNumId w:val="16"/>
  </w:num>
  <w:num w:numId="6" w16cid:durableId="1357999707">
    <w:abstractNumId w:val="7"/>
  </w:num>
  <w:num w:numId="7" w16cid:durableId="1321425051">
    <w:abstractNumId w:val="15"/>
  </w:num>
  <w:num w:numId="8" w16cid:durableId="2078624266">
    <w:abstractNumId w:val="2"/>
  </w:num>
  <w:num w:numId="9" w16cid:durableId="498735905">
    <w:abstractNumId w:val="1"/>
  </w:num>
  <w:num w:numId="10" w16cid:durableId="466582956">
    <w:abstractNumId w:val="5"/>
  </w:num>
  <w:num w:numId="11" w16cid:durableId="1377894966">
    <w:abstractNumId w:val="34"/>
  </w:num>
  <w:num w:numId="12" w16cid:durableId="1562329563">
    <w:abstractNumId w:val="17"/>
  </w:num>
  <w:num w:numId="13" w16cid:durableId="568657150">
    <w:abstractNumId w:val="18"/>
  </w:num>
  <w:num w:numId="14" w16cid:durableId="1790977797">
    <w:abstractNumId w:val="23"/>
  </w:num>
  <w:num w:numId="15" w16cid:durableId="1254511909">
    <w:abstractNumId w:val="28"/>
  </w:num>
  <w:num w:numId="16" w16cid:durableId="991837004">
    <w:abstractNumId w:val="20"/>
  </w:num>
  <w:num w:numId="17" w16cid:durableId="2119180397">
    <w:abstractNumId w:val="9"/>
  </w:num>
  <w:num w:numId="18" w16cid:durableId="38356634">
    <w:abstractNumId w:val="24"/>
  </w:num>
  <w:num w:numId="19" w16cid:durableId="1093551546">
    <w:abstractNumId w:val="4"/>
  </w:num>
  <w:num w:numId="20" w16cid:durableId="1477648352">
    <w:abstractNumId w:val="19"/>
  </w:num>
  <w:num w:numId="21" w16cid:durableId="809053604">
    <w:abstractNumId w:val="10"/>
  </w:num>
  <w:num w:numId="22" w16cid:durableId="2080060080">
    <w:abstractNumId w:val="33"/>
  </w:num>
  <w:num w:numId="23" w16cid:durableId="1373657163">
    <w:abstractNumId w:val="31"/>
  </w:num>
  <w:num w:numId="24" w16cid:durableId="843865114">
    <w:abstractNumId w:val="27"/>
  </w:num>
  <w:num w:numId="25" w16cid:durableId="756563816">
    <w:abstractNumId w:val="29"/>
  </w:num>
  <w:num w:numId="26" w16cid:durableId="1551768181">
    <w:abstractNumId w:val="0"/>
  </w:num>
  <w:num w:numId="27" w16cid:durableId="1535734083">
    <w:abstractNumId w:val="6"/>
  </w:num>
  <w:num w:numId="28" w16cid:durableId="1177501346">
    <w:abstractNumId w:val="13"/>
  </w:num>
  <w:num w:numId="29" w16cid:durableId="194581750">
    <w:abstractNumId w:val="12"/>
  </w:num>
  <w:num w:numId="30" w16cid:durableId="1618608249">
    <w:abstractNumId w:val="22"/>
  </w:num>
  <w:num w:numId="31" w16cid:durableId="70280619">
    <w:abstractNumId w:val="14"/>
  </w:num>
  <w:num w:numId="32" w16cid:durableId="1422411119">
    <w:abstractNumId w:val="8"/>
  </w:num>
  <w:num w:numId="33" w16cid:durableId="855341754">
    <w:abstractNumId w:val="32"/>
  </w:num>
  <w:num w:numId="34" w16cid:durableId="1825585422">
    <w:abstractNumId w:val="21"/>
  </w:num>
  <w:num w:numId="35" w16cid:durableId="1192109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trackRevisions/>
  <w:defaultTabStop w:val="708"/>
  <w:hyphenationZone w:val="425"/>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6AD"/>
    <w:rsid w:val="00002246"/>
    <w:rsid w:val="00002BF6"/>
    <w:rsid w:val="000032FD"/>
    <w:rsid w:val="00005390"/>
    <w:rsid w:val="0000685A"/>
    <w:rsid w:val="00006E7D"/>
    <w:rsid w:val="00011C99"/>
    <w:rsid w:val="00015E2D"/>
    <w:rsid w:val="00017C6C"/>
    <w:rsid w:val="00023BA3"/>
    <w:rsid w:val="00024A35"/>
    <w:rsid w:val="00032D42"/>
    <w:rsid w:val="00032E1E"/>
    <w:rsid w:val="000330B2"/>
    <w:rsid w:val="00036CF6"/>
    <w:rsid w:val="0004040E"/>
    <w:rsid w:val="00040705"/>
    <w:rsid w:val="00042089"/>
    <w:rsid w:val="0004221F"/>
    <w:rsid w:val="00056331"/>
    <w:rsid w:val="0005766A"/>
    <w:rsid w:val="00057996"/>
    <w:rsid w:val="00071AE5"/>
    <w:rsid w:val="000750F9"/>
    <w:rsid w:val="000755E3"/>
    <w:rsid w:val="00080DE7"/>
    <w:rsid w:val="0008363B"/>
    <w:rsid w:val="00083739"/>
    <w:rsid w:val="00083C90"/>
    <w:rsid w:val="00083E94"/>
    <w:rsid w:val="0009746A"/>
    <w:rsid w:val="00097D42"/>
    <w:rsid w:val="00097F68"/>
    <w:rsid w:val="000A02EB"/>
    <w:rsid w:val="000A03DF"/>
    <w:rsid w:val="000A08E2"/>
    <w:rsid w:val="000A22C0"/>
    <w:rsid w:val="000A7A86"/>
    <w:rsid w:val="000B1B5A"/>
    <w:rsid w:val="000B279F"/>
    <w:rsid w:val="000B4F24"/>
    <w:rsid w:val="000C06EF"/>
    <w:rsid w:val="000D0B94"/>
    <w:rsid w:val="000D5094"/>
    <w:rsid w:val="000D50B2"/>
    <w:rsid w:val="000D5C51"/>
    <w:rsid w:val="000D5CAE"/>
    <w:rsid w:val="000D7047"/>
    <w:rsid w:val="000E006C"/>
    <w:rsid w:val="000E01B7"/>
    <w:rsid w:val="000E14E4"/>
    <w:rsid w:val="000E7CE0"/>
    <w:rsid w:val="000E7E32"/>
    <w:rsid w:val="000F49A1"/>
    <w:rsid w:val="000F7A2A"/>
    <w:rsid w:val="00101BAA"/>
    <w:rsid w:val="00106933"/>
    <w:rsid w:val="00107066"/>
    <w:rsid w:val="00107F5E"/>
    <w:rsid w:val="0011065F"/>
    <w:rsid w:val="00111DBA"/>
    <w:rsid w:val="00116A70"/>
    <w:rsid w:val="00116B84"/>
    <w:rsid w:val="00125015"/>
    <w:rsid w:val="00126319"/>
    <w:rsid w:val="0012716A"/>
    <w:rsid w:val="00127A26"/>
    <w:rsid w:val="0013013C"/>
    <w:rsid w:val="001301A5"/>
    <w:rsid w:val="00130E91"/>
    <w:rsid w:val="001524F3"/>
    <w:rsid w:val="00152F1B"/>
    <w:rsid w:val="00153ACB"/>
    <w:rsid w:val="00154527"/>
    <w:rsid w:val="001554DA"/>
    <w:rsid w:val="00160EB2"/>
    <w:rsid w:val="001618CF"/>
    <w:rsid w:val="00161FD2"/>
    <w:rsid w:val="00164540"/>
    <w:rsid w:val="001750C2"/>
    <w:rsid w:val="00175E38"/>
    <w:rsid w:val="0018158A"/>
    <w:rsid w:val="00182904"/>
    <w:rsid w:val="00184DC2"/>
    <w:rsid w:val="0018554A"/>
    <w:rsid w:val="00191CCA"/>
    <w:rsid w:val="001938D1"/>
    <w:rsid w:val="00193E66"/>
    <w:rsid w:val="001A6007"/>
    <w:rsid w:val="001B1470"/>
    <w:rsid w:val="001B214F"/>
    <w:rsid w:val="001C0CDD"/>
    <w:rsid w:val="001C2B11"/>
    <w:rsid w:val="001C333C"/>
    <w:rsid w:val="001D28F0"/>
    <w:rsid w:val="001D30AF"/>
    <w:rsid w:val="001E5C25"/>
    <w:rsid w:val="001F0359"/>
    <w:rsid w:val="001F2432"/>
    <w:rsid w:val="001F7506"/>
    <w:rsid w:val="002013F2"/>
    <w:rsid w:val="0020433F"/>
    <w:rsid w:val="002052A4"/>
    <w:rsid w:val="002073EB"/>
    <w:rsid w:val="00212CA1"/>
    <w:rsid w:val="00214509"/>
    <w:rsid w:val="00216F28"/>
    <w:rsid w:val="0022126A"/>
    <w:rsid w:val="00222954"/>
    <w:rsid w:val="00224026"/>
    <w:rsid w:val="00224C2C"/>
    <w:rsid w:val="002315F4"/>
    <w:rsid w:val="00235DE7"/>
    <w:rsid w:val="00241DE7"/>
    <w:rsid w:val="00242672"/>
    <w:rsid w:val="00250843"/>
    <w:rsid w:val="00250EF0"/>
    <w:rsid w:val="002533BB"/>
    <w:rsid w:val="002536D1"/>
    <w:rsid w:val="00261EEF"/>
    <w:rsid w:val="00264E8B"/>
    <w:rsid w:val="00266F7D"/>
    <w:rsid w:val="002771DF"/>
    <w:rsid w:val="002816AD"/>
    <w:rsid w:val="00286761"/>
    <w:rsid w:val="00287AE8"/>
    <w:rsid w:val="00290E6C"/>
    <w:rsid w:val="002914D4"/>
    <w:rsid w:val="00293E30"/>
    <w:rsid w:val="002A0FA4"/>
    <w:rsid w:val="002A6ED7"/>
    <w:rsid w:val="002B62AD"/>
    <w:rsid w:val="002C1CEE"/>
    <w:rsid w:val="002C40B9"/>
    <w:rsid w:val="002C4AA6"/>
    <w:rsid w:val="002C6317"/>
    <w:rsid w:val="002D0AB7"/>
    <w:rsid w:val="002D5946"/>
    <w:rsid w:val="002D6180"/>
    <w:rsid w:val="002D6481"/>
    <w:rsid w:val="002D785F"/>
    <w:rsid w:val="002E020D"/>
    <w:rsid w:val="002E0632"/>
    <w:rsid w:val="002E78EE"/>
    <w:rsid w:val="002F31E8"/>
    <w:rsid w:val="002F51F5"/>
    <w:rsid w:val="003019D2"/>
    <w:rsid w:val="00303A2B"/>
    <w:rsid w:val="0030445F"/>
    <w:rsid w:val="003053F3"/>
    <w:rsid w:val="003064C1"/>
    <w:rsid w:val="00317B1A"/>
    <w:rsid w:val="00324654"/>
    <w:rsid w:val="00332638"/>
    <w:rsid w:val="00343BEF"/>
    <w:rsid w:val="00350DE2"/>
    <w:rsid w:val="00352A10"/>
    <w:rsid w:val="003536B7"/>
    <w:rsid w:val="003629EB"/>
    <w:rsid w:val="00365053"/>
    <w:rsid w:val="003659B4"/>
    <w:rsid w:val="003725AB"/>
    <w:rsid w:val="003742CD"/>
    <w:rsid w:val="003753F7"/>
    <w:rsid w:val="00383102"/>
    <w:rsid w:val="00384D70"/>
    <w:rsid w:val="00386754"/>
    <w:rsid w:val="0039138E"/>
    <w:rsid w:val="003913E3"/>
    <w:rsid w:val="00396315"/>
    <w:rsid w:val="003A01B0"/>
    <w:rsid w:val="003A087A"/>
    <w:rsid w:val="003B5C0B"/>
    <w:rsid w:val="003B736F"/>
    <w:rsid w:val="003C0552"/>
    <w:rsid w:val="003C130F"/>
    <w:rsid w:val="003C171F"/>
    <w:rsid w:val="003C195A"/>
    <w:rsid w:val="003C4EA6"/>
    <w:rsid w:val="003D1244"/>
    <w:rsid w:val="003D1823"/>
    <w:rsid w:val="003D63B4"/>
    <w:rsid w:val="003D7D6D"/>
    <w:rsid w:val="003E7752"/>
    <w:rsid w:val="003F43FA"/>
    <w:rsid w:val="003F4F40"/>
    <w:rsid w:val="003F72C4"/>
    <w:rsid w:val="003F7599"/>
    <w:rsid w:val="0040010A"/>
    <w:rsid w:val="004022C9"/>
    <w:rsid w:val="00410F61"/>
    <w:rsid w:val="00417ECC"/>
    <w:rsid w:val="00417F47"/>
    <w:rsid w:val="00420EEE"/>
    <w:rsid w:val="00424194"/>
    <w:rsid w:val="00425F7B"/>
    <w:rsid w:val="00426615"/>
    <w:rsid w:val="00431063"/>
    <w:rsid w:val="00432F59"/>
    <w:rsid w:val="00437022"/>
    <w:rsid w:val="0044321B"/>
    <w:rsid w:val="00444495"/>
    <w:rsid w:val="004459D8"/>
    <w:rsid w:val="0044751E"/>
    <w:rsid w:val="00447B92"/>
    <w:rsid w:val="00452606"/>
    <w:rsid w:val="00454CBE"/>
    <w:rsid w:val="00455FB5"/>
    <w:rsid w:val="00461BFC"/>
    <w:rsid w:val="00466A8B"/>
    <w:rsid w:val="004721EA"/>
    <w:rsid w:val="00472EA1"/>
    <w:rsid w:val="00490272"/>
    <w:rsid w:val="00490E2D"/>
    <w:rsid w:val="004911B7"/>
    <w:rsid w:val="004941A7"/>
    <w:rsid w:val="00495D03"/>
    <w:rsid w:val="004A04AB"/>
    <w:rsid w:val="004B2927"/>
    <w:rsid w:val="004B5952"/>
    <w:rsid w:val="004C0701"/>
    <w:rsid w:val="004C0FC9"/>
    <w:rsid w:val="004C5951"/>
    <w:rsid w:val="004D24BA"/>
    <w:rsid w:val="004D24F7"/>
    <w:rsid w:val="004D6F24"/>
    <w:rsid w:val="004E4F62"/>
    <w:rsid w:val="004F1AA5"/>
    <w:rsid w:val="004F20B7"/>
    <w:rsid w:val="00500DF7"/>
    <w:rsid w:val="00502EAF"/>
    <w:rsid w:val="005043EC"/>
    <w:rsid w:val="005045D5"/>
    <w:rsid w:val="00504E65"/>
    <w:rsid w:val="00511563"/>
    <w:rsid w:val="0051630E"/>
    <w:rsid w:val="00521AB9"/>
    <w:rsid w:val="00527D5D"/>
    <w:rsid w:val="00531806"/>
    <w:rsid w:val="005335AE"/>
    <w:rsid w:val="0053660F"/>
    <w:rsid w:val="00546657"/>
    <w:rsid w:val="005472D4"/>
    <w:rsid w:val="00556068"/>
    <w:rsid w:val="00557491"/>
    <w:rsid w:val="00560612"/>
    <w:rsid w:val="00563C4C"/>
    <w:rsid w:val="00564C96"/>
    <w:rsid w:val="00571C8A"/>
    <w:rsid w:val="00572393"/>
    <w:rsid w:val="00574C08"/>
    <w:rsid w:val="00574C0B"/>
    <w:rsid w:val="00576E8F"/>
    <w:rsid w:val="00587CD8"/>
    <w:rsid w:val="005A2C7C"/>
    <w:rsid w:val="005A3303"/>
    <w:rsid w:val="005A539C"/>
    <w:rsid w:val="005B0BAF"/>
    <w:rsid w:val="005B3765"/>
    <w:rsid w:val="005C2DB6"/>
    <w:rsid w:val="005C30E3"/>
    <w:rsid w:val="005C33D3"/>
    <w:rsid w:val="005C4362"/>
    <w:rsid w:val="005C436C"/>
    <w:rsid w:val="005C7142"/>
    <w:rsid w:val="005E045F"/>
    <w:rsid w:val="005E0A1B"/>
    <w:rsid w:val="005F3805"/>
    <w:rsid w:val="005F6526"/>
    <w:rsid w:val="005F7F5E"/>
    <w:rsid w:val="00601725"/>
    <w:rsid w:val="00613FFE"/>
    <w:rsid w:val="00614B0E"/>
    <w:rsid w:val="006155BE"/>
    <w:rsid w:val="006215EC"/>
    <w:rsid w:val="00624DCC"/>
    <w:rsid w:val="00627ABE"/>
    <w:rsid w:val="0064055A"/>
    <w:rsid w:val="0064611C"/>
    <w:rsid w:val="0065595A"/>
    <w:rsid w:val="006570EB"/>
    <w:rsid w:val="006652C9"/>
    <w:rsid w:val="00671716"/>
    <w:rsid w:val="006723CB"/>
    <w:rsid w:val="0067681B"/>
    <w:rsid w:val="00682ADF"/>
    <w:rsid w:val="00691B45"/>
    <w:rsid w:val="00692A2F"/>
    <w:rsid w:val="00693177"/>
    <w:rsid w:val="0069728C"/>
    <w:rsid w:val="00697B9B"/>
    <w:rsid w:val="006B0EB4"/>
    <w:rsid w:val="006B2237"/>
    <w:rsid w:val="006B289E"/>
    <w:rsid w:val="006C1915"/>
    <w:rsid w:val="006C2A5A"/>
    <w:rsid w:val="006C6714"/>
    <w:rsid w:val="006C6C65"/>
    <w:rsid w:val="006D5F3D"/>
    <w:rsid w:val="006D7D43"/>
    <w:rsid w:val="006F0BAC"/>
    <w:rsid w:val="006F0D15"/>
    <w:rsid w:val="006F3832"/>
    <w:rsid w:val="006F3F59"/>
    <w:rsid w:val="006F7D1E"/>
    <w:rsid w:val="0070216F"/>
    <w:rsid w:val="00703803"/>
    <w:rsid w:val="00710F44"/>
    <w:rsid w:val="00711CA2"/>
    <w:rsid w:val="0071725F"/>
    <w:rsid w:val="00726655"/>
    <w:rsid w:val="00726995"/>
    <w:rsid w:val="00726F34"/>
    <w:rsid w:val="00730F76"/>
    <w:rsid w:val="007314E5"/>
    <w:rsid w:val="00733262"/>
    <w:rsid w:val="00733E4D"/>
    <w:rsid w:val="007351AD"/>
    <w:rsid w:val="0073682E"/>
    <w:rsid w:val="0075112D"/>
    <w:rsid w:val="00751999"/>
    <w:rsid w:val="00752A6C"/>
    <w:rsid w:val="00757D01"/>
    <w:rsid w:val="00761370"/>
    <w:rsid w:val="007618EA"/>
    <w:rsid w:val="00762D03"/>
    <w:rsid w:val="007657A1"/>
    <w:rsid w:val="00766D9E"/>
    <w:rsid w:val="00773F6E"/>
    <w:rsid w:val="007767EF"/>
    <w:rsid w:val="00777F58"/>
    <w:rsid w:val="00781327"/>
    <w:rsid w:val="00783405"/>
    <w:rsid w:val="00784AE5"/>
    <w:rsid w:val="007851CA"/>
    <w:rsid w:val="00791B53"/>
    <w:rsid w:val="00791FE3"/>
    <w:rsid w:val="0079405B"/>
    <w:rsid w:val="00797DE9"/>
    <w:rsid w:val="007A64B6"/>
    <w:rsid w:val="007A6A66"/>
    <w:rsid w:val="007B0F80"/>
    <w:rsid w:val="007B1E21"/>
    <w:rsid w:val="007B28B3"/>
    <w:rsid w:val="007B2A10"/>
    <w:rsid w:val="007B44D8"/>
    <w:rsid w:val="007B5388"/>
    <w:rsid w:val="007B74F3"/>
    <w:rsid w:val="007C425F"/>
    <w:rsid w:val="007C4875"/>
    <w:rsid w:val="007C4E06"/>
    <w:rsid w:val="007D2BB1"/>
    <w:rsid w:val="007D7B98"/>
    <w:rsid w:val="007E370B"/>
    <w:rsid w:val="007E3CE4"/>
    <w:rsid w:val="007E426B"/>
    <w:rsid w:val="007E49C9"/>
    <w:rsid w:val="007E5432"/>
    <w:rsid w:val="007F411D"/>
    <w:rsid w:val="007F4D61"/>
    <w:rsid w:val="00801A14"/>
    <w:rsid w:val="00802039"/>
    <w:rsid w:val="00803ABC"/>
    <w:rsid w:val="0080666F"/>
    <w:rsid w:val="00806691"/>
    <w:rsid w:val="008110EC"/>
    <w:rsid w:val="008144EA"/>
    <w:rsid w:val="00817268"/>
    <w:rsid w:val="00822F95"/>
    <w:rsid w:val="00823176"/>
    <w:rsid w:val="00825547"/>
    <w:rsid w:val="0084054A"/>
    <w:rsid w:val="00842446"/>
    <w:rsid w:val="008459F6"/>
    <w:rsid w:val="00850301"/>
    <w:rsid w:val="00852163"/>
    <w:rsid w:val="00860B89"/>
    <w:rsid w:val="00861DB7"/>
    <w:rsid w:val="008624CD"/>
    <w:rsid w:val="008639DA"/>
    <w:rsid w:val="008643A8"/>
    <w:rsid w:val="008752A5"/>
    <w:rsid w:val="00884097"/>
    <w:rsid w:val="00885AB2"/>
    <w:rsid w:val="00885D0F"/>
    <w:rsid w:val="00887786"/>
    <w:rsid w:val="00890A14"/>
    <w:rsid w:val="008919A6"/>
    <w:rsid w:val="008946CE"/>
    <w:rsid w:val="0089781F"/>
    <w:rsid w:val="00897993"/>
    <w:rsid w:val="008A2237"/>
    <w:rsid w:val="008A22C1"/>
    <w:rsid w:val="008A7390"/>
    <w:rsid w:val="008C0FB4"/>
    <w:rsid w:val="008C3F45"/>
    <w:rsid w:val="008D0009"/>
    <w:rsid w:val="008D0E1D"/>
    <w:rsid w:val="008D1037"/>
    <w:rsid w:val="008D3556"/>
    <w:rsid w:val="008D3C0B"/>
    <w:rsid w:val="008D5A17"/>
    <w:rsid w:val="008E58F2"/>
    <w:rsid w:val="008E5982"/>
    <w:rsid w:val="008F0806"/>
    <w:rsid w:val="008F1928"/>
    <w:rsid w:val="008F2281"/>
    <w:rsid w:val="008F3229"/>
    <w:rsid w:val="008F4318"/>
    <w:rsid w:val="008F7A2B"/>
    <w:rsid w:val="009013BC"/>
    <w:rsid w:val="00903088"/>
    <w:rsid w:val="00906491"/>
    <w:rsid w:val="009236FE"/>
    <w:rsid w:val="009248BC"/>
    <w:rsid w:val="00926FD0"/>
    <w:rsid w:val="00936188"/>
    <w:rsid w:val="00940719"/>
    <w:rsid w:val="00941E31"/>
    <w:rsid w:val="00944FD9"/>
    <w:rsid w:val="00951B2C"/>
    <w:rsid w:val="00951C9A"/>
    <w:rsid w:val="00952161"/>
    <w:rsid w:val="009575BE"/>
    <w:rsid w:val="00960986"/>
    <w:rsid w:val="00974C75"/>
    <w:rsid w:val="00984EB9"/>
    <w:rsid w:val="00995A5A"/>
    <w:rsid w:val="009970F4"/>
    <w:rsid w:val="00997BEE"/>
    <w:rsid w:val="009A732F"/>
    <w:rsid w:val="009B28AB"/>
    <w:rsid w:val="009B608A"/>
    <w:rsid w:val="009B66EA"/>
    <w:rsid w:val="009C1F19"/>
    <w:rsid w:val="009C6013"/>
    <w:rsid w:val="009D016A"/>
    <w:rsid w:val="009E0696"/>
    <w:rsid w:val="009E2125"/>
    <w:rsid w:val="009E2A6B"/>
    <w:rsid w:val="009E4000"/>
    <w:rsid w:val="009E580E"/>
    <w:rsid w:val="009F18CB"/>
    <w:rsid w:val="009F4F21"/>
    <w:rsid w:val="00A028FB"/>
    <w:rsid w:val="00A04381"/>
    <w:rsid w:val="00A10531"/>
    <w:rsid w:val="00A11074"/>
    <w:rsid w:val="00A12565"/>
    <w:rsid w:val="00A131F2"/>
    <w:rsid w:val="00A1347F"/>
    <w:rsid w:val="00A143A4"/>
    <w:rsid w:val="00A158C0"/>
    <w:rsid w:val="00A15C7B"/>
    <w:rsid w:val="00A1639F"/>
    <w:rsid w:val="00A17BF9"/>
    <w:rsid w:val="00A2440B"/>
    <w:rsid w:val="00A263FC"/>
    <w:rsid w:val="00A4501B"/>
    <w:rsid w:val="00A524DB"/>
    <w:rsid w:val="00A540A0"/>
    <w:rsid w:val="00A56CEF"/>
    <w:rsid w:val="00A62258"/>
    <w:rsid w:val="00A73DD7"/>
    <w:rsid w:val="00A96F67"/>
    <w:rsid w:val="00AA1D4A"/>
    <w:rsid w:val="00AA3AC8"/>
    <w:rsid w:val="00AB1BB2"/>
    <w:rsid w:val="00AB2678"/>
    <w:rsid w:val="00AB6BEF"/>
    <w:rsid w:val="00AB6DBC"/>
    <w:rsid w:val="00AC0F35"/>
    <w:rsid w:val="00AC586A"/>
    <w:rsid w:val="00AD264E"/>
    <w:rsid w:val="00AD2691"/>
    <w:rsid w:val="00AD2A04"/>
    <w:rsid w:val="00AD58BF"/>
    <w:rsid w:val="00AE4F16"/>
    <w:rsid w:val="00AE68F4"/>
    <w:rsid w:val="00AE6FC6"/>
    <w:rsid w:val="00AF1414"/>
    <w:rsid w:val="00AF3721"/>
    <w:rsid w:val="00AF48AD"/>
    <w:rsid w:val="00AF58E0"/>
    <w:rsid w:val="00AF6C13"/>
    <w:rsid w:val="00AF7E1E"/>
    <w:rsid w:val="00B03E95"/>
    <w:rsid w:val="00B10EDA"/>
    <w:rsid w:val="00B13C14"/>
    <w:rsid w:val="00B15B18"/>
    <w:rsid w:val="00B15C29"/>
    <w:rsid w:val="00B1693B"/>
    <w:rsid w:val="00B1788C"/>
    <w:rsid w:val="00B17CCC"/>
    <w:rsid w:val="00B17F9F"/>
    <w:rsid w:val="00B27595"/>
    <w:rsid w:val="00B332BC"/>
    <w:rsid w:val="00B34C0E"/>
    <w:rsid w:val="00B357C6"/>
    <w:rsid w:val="00B35DB9"/>
    <w:rsid w:val="00B4305A"/>
    <w:rsid w:val="00B45238"/>
    <w:rsid w:val="00B46385"/>
    <w:rsid w:val="00B46C34"/>
    <w:rsid w:val="00B5082F"/>
    <w:rsid w:val="00B52659"/>
    <w:rsid w:val="00B544FB"/>
    <w:rsid w:val="00B5720D"/>
    <w:rsid w:val="00B61774"/>
    <w:rsid w:val="00B64098"/>
    <w:rsid w:val="00B706BF"/>
    <w:rsid w:val="00B71A69"/>
    <w:rsid w:val="00B73C28"/>
    <w:rsid w:val="00B7667D"/>
    <w:rsid w:val="00B81A79"/>
    <w:rsid w:val="00B85199"/>
    <w:rsid w:val="00B91736"/>
    <w:rsid w:val="00B92C60"/>
    <w:rsid w:val="00B93B9F"/>
    <w:rsid w:val="00B96293"/>
    <w:rsid w:val="00BA135A"/>
    <w:rsid w:val="00BA5222"/>
    <w:rsid w:val="00BC1166"/>
    <w:rsid w:val="00BC3045"/>
    <w:rsid w:val="00BC5B64"/>
    <w:rsid w:val="00BC70A0"/>
    <w:rsid w:val="00BD45F0"/>
    <w:rsid w:val="00BD4E01"/>
    <w:rsid w:val="00BD5FB2"/>
    <w:rsid w:val="00BE0573"/>
    <w:rsid w:val="00BE1808"/>
    <w:rsid w:val="00BE1A51"/>
    <w:rsid w:val="00BE2A14"/>
    <w:rsid w:val="00BF560D"/>
    <w:rsid w:val="00BF5A5B"/>
    <w:rsid w:val="00C013D7"/>
    <w:rsid w:val="00C07B0D"/>
    <w:rsid w:val="00C1149B"/>
    <w:rsid w:val="00C12B8C"/>
    <w:rsid w:val="00C13F3C"/>
    <w:rsid w:val="00C178CA"/>
    <w:rsid w:val="00C22B02"/>
    <w:rsid w:val="00C2647A"/>
    <w:rsid w:val="00C27DED"/>
    <w:rsid w:val="00C304D4"/>
    <w:rsid w:val="00C3142D"/>
    <w:rsid w:val="00C34BA6"/>
    <w:rsid w:val="00C34D84"/>
    <w:rsid w:val="00C34EA5"/>
    <w:rsid w:val="00C36694"/>
    <w:rsid w:val="00C36EDA"/>
    <w:rsid w:val="00C42A39"/>
    <w:rsid w:val="00C43026"/>
    <w:rsid w:val="00C44499"/>
    <w:rsid w:val="00C45626"/>
    <w:rsid w:val="00C502FB"/>
    <w:rsid w:val="00C51630"/>
    <w:rsid w:val="00C51C0F"/>
    <w:rsid w:val="00C54E86"/>
    <w:rsid w:val="00C600AF"/>
    <w:rsid w:val="00C62F8F"/>
    <w:rsid w:val="00C63249"/>
    <w:rsid w:val="00C701FB"/>
    <w:rsid w:val="00C709DC"/>
    <w:rsid w:val="00C716A9"/>
    <w:rsid w:val="00C7282D"/>
    <w:rsid w:val="00C86DEE"/>
    <w:rsid w:val="00C91752"/>
    <w:rsid w:val="00C91FF1"/>
    <w:rsid w:val="00C946A9"/>
    <w:rsid w:val="00CA307B"/>
    <w:rsid w:val="00CA71CC"/>
    <w:rsid w:val="00CB1308"/>
    <w:rsid w:val="00CB2ADE"/>
    <w:rsid w:val="00CB7DB4"/>
    <w:rsid w:val="00CC44DF"/>
    <w:rsid w:val="00CC7977"/>
    <w:rsid w:val="00CD37B3"/>
    <w:rsid w:val="00CD5EF6"/>
    <w:rsid w:val="00CE0436"/>
    <w:rsid w:val="00CE60FE"/>
    <w:rsid w:val="00CF20D5"/>
    <w:rsid w:val="00CF39F0"/>
    <w:rsid w:val="00D0363B"/>
    <w:rsid w:val="00D066C4"/>
    <w:rsid w:val="00D06D3A"/>
    <w:rsid w:val="00D108C9"/>
    <w:rsid w:val="00D15436"/>
    <w:rsid w:val="00D2332D"/>
    <w:rsid w:val="00D26729"/>
    <w:rsid w:val="00D3524F"/>
    <w:rsid w:val="00D41F50"/>
    <w:rsid w:val="00D42BDA"/>
    <w:rsid w:val="00D438AA"/>
    <w:rsid w:val="00D504DC"/>
    <w:rsid w:val="00D50C2F"/>
    <w:rsid w:val="00D51A3E"/>
    <w:rsid w:val="00D600C2"/>
    <w:rsid w:val="00D624B7"/>
    <w:rsid w:val="00D64015"/>
    <w:rsid w:val="00D678B4"/>
    <w:rsid w:val="00D67F7E"/>
    <w:rsid w:val="00D73C30"/>
    <w:rsid w:val="00D73CA3"/>
    <w:rsid w:val="00D76E7E"/>
    <w:rsid w:val="00D864E2"/>
    <w:rsid w:val="00D93E94"/>
    <w:rsid w:val="00DA26BC"/>
    <w:rsid w:val="00DA34FA"/>
    <w:rsid w:val="00DA4F2F"/>
    <w:rsid w:val="00DA5EC9"/>
    <w:rsid w:val="00DA69D5"/>
    <w:rsid w:val="00DB5E18"/>
    <w:rsid w:val="00DD4B46"/>
    <w:rsid w:val="00DE009D"/>
    <w:rsid w:val="00DE35A5"/>
    <w:rsid w:val="00DE3651"/>
    <w:rsid w:val="00DE7FC7"/>
    <w:rsid w:val="00E0255C"/>
    <w:rsid w:val="00E04256"/>
    <w:rsid w:val="00E061C0"/>
    <w:rsid w:val="00E119B0"/>
    <w:rsid w:val="00E174E7"/>
    <w:rsid w:val="00E22DD9"/>
    <w:rsid w:val="00E24CB1"/>
    <w:rsid w:val="00E26B8D"/>
    <w:rsid w:val="00E27B8E"/>
    <w:rsid w:val="00E349B8"/>
    <w:rsid w:val="00E41B10"/>
    <w:rsid w:val="00E45EF9"/>
    <w:rsid w:val="00E464E6"/>
    <w:rsid w:val="00E467E8"/>
    <w:rsid w:val="00E50F57"/>
    <w:rsid w:val="00E51F0A"/>
    <w:rsid w:val="00E52163"/>
    <w:rsid w:val="00E52FF3"/>
    <w:rsid w:val="00E53133"/>
    <w:rsid w:val="00E54754"/>
    <w:rsid w:val="00E549B9"/>
    <w:rsid w:val="00E56AAB"/>
    <w:rsid w:val="00E73354"/>
    <w:rsid w:val="00E73EF9"/>
    <w:rsid w:val="00E74907"/>
    <w:rsid w:val="00E75408"/>
    <w:rsid w:val="00E81C12"/>
    <w:rsid w:val="00E83C15"/>
    <w:rsid w:val="00E84E63"/>
    <w:rsid w:val="00E85E33"/>
    <w:rsid w:val="00E8672B"/>
    <w:rsid w:val="00E87DBF"/>
    <w:rsid w:val="00E91B01"/>
    <w:rsid w:val="00E91BEC"/>
    <w:rsid w:val="00E97D08"/>
    <w:rsid w:val="00EA52D9"/>
    <w:rsid w:val="00EA5FEB"/>
    <w:rsid w:val="00EB055F"/>
    <w:rsid w:val="00EB2878"/>
    <w:rsid w:val="00EB4FE2"/>
    <w:rsid w:val="00EB6680"/>
    <w:rsid w:val="00EC53F4"/>
    <w:rsid w:val="00ED0F52"/>
    <w:rsid w:val="00ED1C3E"/>
    <w:rsid w:val="00ED260F"/>
    <w:rsid w:val="00EE1500"/>
    <w:rsid w:val="00EE23A2"/>
    <w:rsid w:val="00EE3067"/>
    <w:rsid w:val="00EE4307"/>
    <w:rsid w:val="00EE5555"/>
    <w:rsid w:val="00EE6525"/>
    <w:rsid w:val="00EF20D1"/>
    <w:rsid w:val="00EF4378"/>
    <w:rsid w:val="00EF528C"/>
    <w:rsid w:val="00EF54E4"/>
    <w:rsid w:val="00EF7AC1"/>
    <w:rsid w:val="00F0465C"/>
    <w:rsid w:val="00F0664A"/>
    <w:rsid w:val="00F11E28"/>
    <w:rsid w:val="00F13CEA"/>
    <w:rsid w:val="00F17227"/>
    <w:rsid w:val="00F347A9"/>
    <w:rsid w:val="00F351CA"/>
    <w:rsid w:val="00F354FD"/>
    <w:rsid w:val="00F4084D"/>
    <w:rsid w:val="00F421BF"/>
    <w:rsid w:val="00F42DFC"/>
    <w:rsid w:val="00F44F72"/>
    <w:rsid w:val="00F4561A"/>
    <w:rsid w:val="00F46521"/>
    <w:rsid w:val="00F468A8"/>
    <w:rsid w:val="00F47778"/>
    <w:rsid w:val="00F52833"/>
    <w:rsid w:val="00F574AF"/>
    <w:rsid w:val="00F57A48"/>
    <w:rsid w:val="00F64602"/>
    <w:rsid w:val="00F67284"/>
    <w:rsid w:val="00F7034B"/>
    <w:rsid w:val="00F71296"/>
    <w:rsid w:val="00F719EC"/>
    <w:rsid w:val="00F746AB"/>
    <w:rsid w:val="00F75978"/>
    <w:rsid w:val="00F75EC5"/>
    <w:rsid w:val="00F80D83"/>
    <w:rsid w:val="00F826EF"/>
    <w:rsid w:val="00F84CBB"/>
    <w:rsid w:val="00F92AFF"/>
    <w:rsid w:val="00F92F38"/>
    <w:rsid w:val="00F9307E"/>
    <w:rsid w:val="00FA380C"/>
    <w:rsid w:val="00FB04EC"/>
    <w:rsid w:val="00FB4209"/>
    <w:rsid w:val="00FB569E"/>
    <w:rsid w:val="00FB685C"/>
    <w:rsid w:val="00FC18EB"/>
    <w:rsid w:val="00FC5DBA"/>
    <w:rsid w:val="00FD0A82"/>
    <w:rsid w:val="00FD45CA"/>
    <w:rsid w:val="00FD46F1"/>
    <w:rsid w:val="00FD49CF"/>
    <w:rsid w:val="00FD4F3A"/>
    <w:rsid w:val="00FD63D1"/>
    <w:rsid w:val="00FE2864"/>
    <w:rsid w:val="00FE4DF3"/>
    <w:rsid w:val="00FE5DC7"/>
    <w:rsid w:val="00FE61AE"/>
    <w:rsid w:val="00FE625B"/>
    <w:rsid w:val="00FF4F68"/>
    <w:rsid w:val="00FF6099"/>
    <w:rsid w:val="00FF7549"/>
    <w:rsid w:val="00FF776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5E892F8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qFormat/>
    <w:rsid w:val="00FC18EB"/>
    <w:rPr>
      <w:rFonts w:ascii="Times New Roman" w:eastAsia="Times New Roman" w:hAnsi="Times New Roman" w:cs="Times New Roman"/>
    </w:rPr>
  </w:style>
  <w:style w:type="paragraph" w:styleId="berschrift1">
    <w:name w:val="heading 1"/>
    <w:basedOn w:val="Standard"/>
    <w:link w:val="berschrift1Zchn"/>
    <w:uiPriority w:val="9"/>
    <w:qFormat/>
    <w:rsid w:val="007B1E21"/>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9307E"/>
    <w:pPr>
      <w:ind w:left="720"/>
      <w:contextualSpacing/>
    </w:pPr>
    <w:rPr>
      <w:rFonts w:asciiTheme="minorHAnsi" w:eastAsiaTheme="minorEastAsia" w:hAnsiTheme="minorHAnsi" w:cstheme="minorBidi"/>
    </w:rPr>
  </w:style>
  <w:style w:type="paragraph" w:styleId="Kopfzeile">
    <w:name w:val="header"/>
    <w:basedOn w:val="Standard"/>
    <w:link w:val="Kopf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KopfzeileZchn">
    <w:name w:val="Kopfzeile Zchn"/>
    <w:basedOn w:val="Absatz-Standardschriftart"/>
    <w:link w:val="Kopfzeile"/>
    <w:uiPriority w:val="99"/>
    <w:rsid w:val="00106933"/>
  </w:style>
  <w:style w:type="paragraph" w:styleId="Fuzeile">
    <w:name w:val="footer"/>
    <w:basedOn w:val="Standard"/>
    <w:link w:val="Fu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FuzeileZchn">
    <w:name w:val="Fußzeile Zchn"/>
    <w:basedOn w:val="Absatz-Standardschriftart"/>
    <w:link w:val="Fuzeile"/>
    <w:uiPriority w:val="99"/>
    <w:rsid w:val="00106933"/>
  </w:style>
  <w:style w:type="character" w:styleId="Hyperlink">
    <w:name w:val="Hyperlink"/>
    <w:basedOn w:val="Absatz-Standardschriftart"/>
    <w:uiPriority w:val="99"/>
    <w:unhideWhenUsed/>
    <w:rsid w:val="00083E94"/>
    <w:rPr>
      <w:color w:val="0000FF" w:themeColor="hyperlink"/>
      <w:u w:val="single"/>
    </w:rPr>
  </w:style>
  <w:style w:type="paragraph" w:styleId="Sprechblasentext">
    <w:name w:val="Balloon Text"/>
    <w:basedOn w:val="Standard"/>
    <w:link w:val="SprechblasentextZchn"/>
    <w:uiPriority w:val="99"/>
    <w:semiHidden/>
    <w:unhideWhenUsed/>
    <w:rsid w:val="0064611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4611C"/>
    <w:rPr>
      <w:rFonts w:ascii="Segoe UI" w:hAnsi="Segoe UI" w:cs="Segoe UI"/>
      <w:sz w:val="18"/>
      <w:szCs w:val="18"/>
    </w:rPr>
  </w:style>
  <w:style w:type="paragraph" w:customStyle="1" w:styleId="p1">
    <w:name w:val="p1"/>
    <w:basedOn w:val="Standard"/>
    <w:rsid w:val="00B10EDA"/>
    <w:rPr>
      <w:rFonts w:ascii="Helvetica" w:eastAsiaTheme="minorEastAsia" w:hAnsi="Helvetica"/>
      <w:sz w:val="17"/>
      <w:szCs w:val="17"/>
    </w:rPr>
  </w:style>
  <w:style w:type="character" w:customStyle="1" w:styleId="s1">
    <w:name w:val="s1"/>
    <w:basedOn w:val="Absatz-Standardschriftart"/>
    <w:rsid w:val="00B10EDA"/>
    <w:rPr>
      <w:color w:val="0433FF"/>
    </w:rPr>
  </w:style>
  <w:style w:type="paragraph" w:customStyle="1" w:styleId="EinfacherAbsatz">
    <w:name w:val="[Einfacher Absatz]"/>
    <w:basedOn w:val="Standard"/>
    <w:uiPriority w:val="99"/>
    <w:rsid w:val="0089781F"/>
    <w:pPr>
      <w:autoSpaceDE w:val="0"/>
      <w:autoSpaceDN w:val="0"/>
      <w:adjustRightInd w:val="0"/>
      <w:spacing w:line="288" w:lineRule="auto"/>
      <w:textAlignment w:val="center"/>
    </w:pPr>
    <w:rPr>
      <w:rFonts w:ascii="MinionPro-Regular" w:eastAsiaTheme="minorEastAsia" w:hAnsi="MinionPro-Regular" w:cs="MinionPro-Regular"/>
      <w:color w:val="000000"/>
    </w:rPr>
  </w:style>
  <w:style w:type="table" w:styleId="Tabellenraster">
    <w:name w:val="Table Grid"/>
    <w:basedOn w:val="NormaleTabelle"/>
    <w:uiPriority w:val="59"/>
    <w:rsid w:val="00B71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rsid w:val="00726F34"/>
    <w:rPr>
      <w:color w:val="605E5C"/>
      <w:shd w:val="clear" w:color="auto" w:fill="E1DFDD"/>
    </w:rPr>
  </w:style>
  <w:style w:type="character" w:styleId="BesuchterLink">
    <w:name w:val="FollowedHyperlink"/>
    <w:basedOn w:val="Absatz-Standardschriftart"/>
    <w:uiPriority w:val="99"/>
    <w:semiHidden/>
    <w:unhideWhenUsed/>
    <w:rsid w:val="00C013D7"/>
    <w:rPr>
      <w:color w:val="800080" w:themeColor="followedHyperlink"/>
      <w:u w:val="single"/>
    </w:rPr>
  </w:style>
  <w:style w:type="paragraph" w:styleId="StandardWeb">
    <w:name w:val="Normal (Web)"/>
    <w:basedOn w:val="Standard"/>
    <w:uiPriority w:val="99"/>
    <w:unhideWhenUsed/>
    <w:rsid w:val="00E119B0"/>
    <w:pPr>
      <w:spacing w:before="100" w:beforeAutospacing="1" w:after="100" w:afterAutospacing="1"/>
    </w:pPr>
  </w:style>
  <w:style w:type="character" w:styleId="Fett">
    <w:name w:val="Strong"/>
    <w:basedOn w:val="Absatz-Standardschriftart"/>
    <w:uiPriority w:val="22"/>
    <w:qFormat/>
    <w:rsid w:val="002A6ED7"/>
    <w:rPr>
      <w:b/>
      <w:bCs/>
    </w:rPr>
  </w:style>
  <w:style w:type="character" w:customStyle="1" w:styleId="berschrift1Zchn">
    <w:name w:val="Überschrift 1 Zchn"/>
    <w:basedOn w:val="Absatz-Standardschriftart"/>
    <w:link w:val="berschrift1"/>
    <w:uiPriority w:val="9"/>
    <w:rsid w:val="007B1E21"/>
    <w:rPr>
      <w:rFonts w:ascii="Times New Roman" w:eastAsia="Times New Roman" w:hAnsi="Times New Roman" w:cs="Times New Roman"/>
      <w:b/>
      <w:bCs/>
      <w:kern w:val="36"/>
      <w:sz w:val="48"/>
      <w:szCs w:val="48"/>
    </w:rPr>
  </w:style>
  <w:style w:type="paragraph" w:styleId="berarbeitung">
    <w:name w:val="Revision"/>
    <w:hidden/>
    <w:uiPriority w:val="99"/>
    <w:semiHidden/>
    <w:rsid w:val="00F80D83"/>
    <w:rPr>
      <w:rFonts w:ascii="Times New Roman" w:eastAsia="Times New Roman" w:hAnsi="Times New Roman" w:cs="Times New Roman"/>
    </w:rPr>
  </w:style>
  <w:style w:type="character" w:customStyle="1" w:styleId="apple-converted-space">
    <w:name w:val="apple-converted-space"/>
    <w:basedOn w:val="Absatz-Standardschriftart"/>
    <w:rsid w:val="00762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4567">
      <w:bodyDiv w:val="1"/>
      <w:marLeft w:val="0"/>
      <w:marRight w:val="0"/>
      <w:marTop w:val="0"/>
      <w:marBottom w:val="0"/>
      <w:divBdr>
        <w:top w:val="none" w:sz="0" w:space="0" w:color="auto"/>
        <w:left w:val="none" w:sz="0" w:space="0" w:color="auto"/>
        <w:bottom w:val="none" w:sz="0" w:space="0" w:color="auto"/>
        <w:right w:val="none" w:sz="0" w:space="0" w:color="auto"/>
      </w:divBdr>
    </w:div>
    <w:div w:id="86731327">
      <w:bodyDiv w:val="1"/>
      <w:marLeft w:val="0"/>
      <w:marRight w:val="0"/>
      <w:marTop w:val="0"/>
      <w:marBottom w:val="0"/>
      <w:divBdr>
        <w:top w:val="none" w:sz="0" w:space="0" w:color="auto"/>
        <w:left w:val="none" w:sz="0" w:space="0" w:color="auto"/>
        <w:bottom w:val="none" w:sz="0" w:space="0" w:color="auto"/>
        <w:right w:val="none" w:sz="0" w:space="0" w:color="auto"/>
      </w:divBdr>
    </w:div>
    <w:div w:id="183173938">
      <w:bodyDiv w:val="1"/>
      <w:marLeft w:val="0"/>
      <w:marRight w:val="0"/>
      <w:marTop w:val="0"/>
      <w:marBottom w:val="0"/>
      <w:divBdr>
        <w:top w:val="none" w:sz="0" w:space="0" w:color="auto"/>
        <w:left w:val="none" w:sz="0" w:space="0" w:color="auto"/>
        <w:bottom w:val="none" w:sz="0" w:space="0" w:color="auto"/>
        <w:right w:val="none" w:sz="0" w:space="0" w:color="auto"/>
      </w:divBdr>
    </w:div>
    <w:div w:id="517693257">
      <w:bodyDiv w:val="1"/>
      <w:marLeft w:val="0"/>
      <w:marRight w:val="0"/>
      <w:marTop w:val="0"/>
      <w:marBottom w:val="0"/>
      <w:divBdr>
        <w:top w:val="none" w:sz="0" w:space="0" w:color="auto"/>
        <w:left w:val="none" w:sz="0" w:space="0" w:color="auto"/>
        <w:bottom w:val="none" w:sz="0" w:space="0" w:color="auto"/>
        <w:right w:val="none" w:sz="0" w:space="0" w:color="auto"/>
      </w:divBdr>
    </w:div>
    <w:div w:id="563296222">
      <w:bodyDiv w:val="1"/>
      <w:marLeft w:val="0"/>
      <w:marRight w:val="0"/>
      <w:marTop w:val="0"/>
      <w:marBottom w:val="0"/>
      <w:divBdr>
        <w:top w:val="none" w:sz="0" w:space="0" w:color="auto"/>
        <w:left w:val="none" w:sz="0" w:space="0" w:color="auto"/>
        <w:bottom w:val="none" w:sz="0" w:space="0" w:color="auto"/>
        <w:right w:val="none" w:sz="0" w:space="0" w:color="auto"/>
      </w:divBdr>
      <w:divsChild>
        <w:div w:id="1655570802">
          <w:marLeft w:val="0"/>
          <w:marRight w:val="0"/>
          <w:marTop w:val="0"/>
          <w:marBottom w:val="0"/>
          <w:divBdr>
            <w:top w:val="none" w:sz="0" w:space="0" w:color="auto"/>
            <w:left w:val="none" w:sz="0" w:space="0" w:color="auto"/>
            <w:bottom w:val="none" w:sz="0" w:space="0" w:color="auto"/>
            <w:right w:val="none" w:sz="0" w:space="0" w:color="auto"/>
          </w:divBdr>
        </w:div>
        <w:div w:id="1935165787">
          <w:marLeft w:val="0"/>
          <w:marRight w:val="0"/>
          <w:marTop w:val="0"/>
          <w:marBottom w:val="0"/>
          <w:divBdr>
            <w:top w:val="none" w:sz="0" w:space="0" w:color="auto"/>
            <w:left w:val="none" w:sz="0" w:space="0" w:color="auto"/>
            <w:bottom w:val="none" w:sz="0" w:space="0" w:color="auto"/>
            <w:right w:val="none" w:sz="0" w:space="0" w:color="auto"/>
          </w:divBdr>
        </w:div>
        <w:div w:id="1112289795">
          <w:marLeft w:val="0"/>
          <w:marRight w:val="0"/>
          <w:marTop w:val="0"/>
          <w:marBottom w:val="0"/>
          <w:divBdr>
            <w:top w:val="none" w:sz="0" w:space="0" w:color="auto"/>
            <w:left w:val="none" w:sz="0" w:space="0" w:color="auto"/>
            <w:bottom w:val="none" w:sz="0" w:space="0" w:color="auto"/>
            <w:right w:val="none" w:sz="0" w:space="0" w:color="auto"/>
          </w:divBdr>
        </w:div>
        <w:div w:id="645622203">
          <w:marLeft w:val="0"/>
          <w:marRight w:val="0"/>
          <w:marTop w:val="0"/>
          <w:marBottom w:val="0"/>
          <w:divBdr>
            <w:top w:val="none" w:sz="0" w:space="0" w:color="auto"/>
            <w:left w:val="none" w:sz="0" w:space="0" w:color="auto"/>
            <w:bottom w:val="none" w:sz="0" w:space="0" w:color="auto"/>
            <w:right w:val="none" w:sz="0" w:space="0" w:color="auto"/>
          </w:divBdr>
        </w:div>
        <w:div w:id="1352997041">
          <w:marLeft w:val="0"/>
          <w:marRight w:val="0"/>
          <w:marTop w:val="0"/>
          <w:marBottom w:val="0"/>
          <w:divBdr>
            <w:top w:val="none" w:sz="0" w:space="0" w:color="auto"/>
            <w:left w:val="none" w:sz="0" w:space="0" w:color="auto"/>
            <w:bottom w:val="none" w:sz="0" w:space="0" w:color="auto"/>
            <w:right w:val="none" w:sz="0" w:space="0" w:color="auto"/>
          </w:divBdr>
        </w:div>
        <w:div w:id="1528375024">
          <w:marLeft w:val="0"/>
          <w:marRight w:val="0"/>
          <w:marTop w:val="0"/>
          <w:marBottom w:val="0"/>
          <w:divBdr>
            <w:top w:val="none" w:sz="0" w:space="0" w:color="auto"/>
            <w:left w:val="none" w:sz="0" w:space="0" w:color="auto"/>
            <w:bottom w:val="none" w:sz="0" w:space="0" w:color="auto"/>
            <w:right w:val="none" w:sz="0" w:space="0" w:color="auto"/>
          </w:divBdr>
        </w:div>
        <w:div w:id="1654676617">
          <w:marLeft w:val="0"/>
          <w:marRight w:val="0"/>
          <w:marTop w:val="0"/>
          <w:marBottom w:val="0"/>
          <w:divBdr>
            <w:top w:val="none" w:sz="0" w:space="0" w:color="auto"/>
            <w:left w:val="none" w:sz="0" w:space="0" w:color="auto"/>
            <w:bottom w:val="none" w:sz="0" w:space="0" w:color="auto"/>
            <w:right w:val="none" w:sz="0" w:space="0" w:color="auto"/>
          </w:divBdr>
        </w:div>
      </w:divsChild>
    </w:div>
    <w:div w:id="641692568">
      <w:bodyDiv w:val="1"/>
      <w:marLeft w:val="0"/>
      <w:marRight w:val="0"/>
      <w:marTop w:val="0"/>
      <w:marBottom w:val="0"/>
      <w:divBdr>
        <w:top w:val="none" w:sz="0" w:space="0" w:color="auto"/>
        <w:left w:val="none" w:sz="0" w:space="0" w:color="auto"/>
        <w:bottom w:val="none" w:sz="0" w:space="0" w:color="auto"/>
        <w:right w:val="none" w:sz="0" w:space="0" w:color="auto"/>
      </w:divBdr>
    </w:div>
    <w:div w:id="910891764">
      <w:bodyDiv w:val="1"/>
      <w:marLeft w:val="0"/>
      <w:marRight w:val="0"/>
      <w:marTop w:val="0"/>
      <w:marBottom w:val="0"/>
      <w:divBdr>
        <w:top w:val="none" w:sz="0" w:space="0" w:color="auto"/>
        <w:left w:val="none" w:sz="0" w:space="0" w:color="auto"/>
        <w:bottom w:val="none" w:sz="0" w:space="0" w:color="auto"/>
        <w:right w:val="none" w:sz="0" w:space="0" w:color="auto"/>
      </w:divBdr>
    </w:div>
    <w:div w:id="930118037">
      <w:bodyDiv w:val="1"/>
      <w:marLeft w:val="0"/>
      <w:marRight w:val="0"/>
      <w:marTop w:val="0"/>
      <w:marBottom w:val="0"/>
      <w:divBdr>
        <w:top w:val="none" w:sz="0" w:space="0" w:color="auto"/>
        <w:left w:val="none" w:sz="0" w:space="0" w:color="auto"/>
        <w:bottom w:val="none" w:sz="0" w:space="0" w:color="auto"/>
        <w:right w:val="none" w:sz="0" w:space="0" w:color="auto"/>
      </w:divBdr>
    </w:div>
    <w:div w:id="1031683231">
      <w:bodyDiv w:val="1"/>
      <w:marLeft w:val="0"/>
      <w:marRight w:val="0"/>
      <w:marTop w:val="0"/>
      <w:marBottom w:val="0"/>
      <w:divBdr>
        <w:top w:val="none" w:sz="0" w:space="0" w:color="auto"/>
        <w:left w:val="none" w:sz="0" w:space="0" w:color="auto"/>
        <w:bottom w:val="none" w:sz="0" w:space="0" w:color="auto"/>
        <w:right w:val="none" w:sz="0" w:space="0" w:color="auto"/>
      </w:divBdr>
    </w:div>
    <w:div w:id="1101950281">
      <w:bodyDiv w:val="1"/>
      <w:marLeft w:val="0"/>
      <w:marRight w:val="0"/>
      <w:marTop w:val="0"/>
      <w:marBottom w:val="0"/>
      <w:divBdr>
        <w:top w:val="none" w:sz="0" w:space="0" w:color="auto"/>
        <w:left w:val="none" w:sz="0" w:space="0" w:color="auto"/>
        <w:bottom w:val="none" w:sz="0" w:space="0" w:color="auto"/>
        <w:right w:val="none" w:sz="0" w:space="0" w:color="auto"/>
      </w:divBdr>
    </w:div>
    <w:div w:id="1110317942">
      <w:bodyDiv w:val="1"/>
      <w:marLeft w:val="0"/>
      <w:marRight w:val="0"/>
      <w:marTop w:val="0"/>
      <w:marBottom w:val="0"/>
      <w:divBdr>
        <w:top w:val="none" w:sz="0" w:space="0" w:color="auto"/>
        <w:left w:val="none" w:sz="0" w:space="0" w:color="auto"/>
        <w:bottom w:val="none" w:sz="0" w:space="0" w:color="auto"/>
        <w:right w:val="none" w:sz="0" w:space="0" w:color="auto"/>
      </w:divBdr>
    </w:div>
    <w:div w:id="1213226727">
      <w:bodyDiv w:val="1"/>
      <w:marLeft w:val="0"/>
      <w:marRight w:val="0"/>
      <w:marTop w:val="0"/>
      <w:marBottom w:val="0"/>
      <w:divBdr>
        <w:top w:val="none" w:sz="0" w:space="0" w:color="auto"/>
        <w:left w:val="none" w:sz="0" w:space="0" w:color="auto"/>
        <w:bottom w:val="none" w:sz="0" w:space="0" w:color="auto"/>
        <w:right w:val="none" w:sz="0" w:space="0" w:color="auto"/>
      </w:divBdr>
    </w:div>
    <w:div w:id="1253049445">
      <w:bodyDiv w:val="1"/>
      <w:marLeft w:val="0"/>
      <w:marRight w:val="0"/>
      <w:marTop w:val="0"/>
      <w:marBottom w:val="0"/>
      <w:divBdr>
        <w:top w:val="none" w:sz="0" w:space="0" w:color="auto"/>
        <w:left w:val="none" w:sz="0" w:space="0" w:color="auto"/>
        <w:bottom w:val="none" w:sz="0" w:space="0" w:color="auto"/>
        <w:right w:val="none" w:sz="0" w:space="0" w:color="auto"/>
      </w:divBdr>
    </w:div>
    <w:div w:id="1338194264">
      <w:bodyDiv w:val="1"/>
      <w:marLeft w:val="0"/>
      <w:marRight w:val="0"/>
      <w:marTop w:val="0"/>
      <w:marBottom w:val="0"/>
      <w:divBdr>
        <w:top w:val="none" w:sz="0" w:space="0" w:color="auto"/>
        <w:left w:val="none" w:sz="0" w:space="0" w:color="auto"/>
        <w:bottom w:val="none" w:sz="0" w:space="0" w:color="auto"/>
        <w:right w:val="none" w:sz="0" w:space="0" w:color="auto"/>
      </w:divBdr>
    </w:div>
    <w:div w:id="1371103640">
      <w:bodyDiv w:val="1"/>
      <w:marLeft w:val="0"/>
      <w:marRight w:val="0"/>
      <w:marTop w:val="0"/>
      <w:marBottom w:val="0"/>
      <w:divBdr>
        <w:top w:val="none" w:sz="0" w:space="0" w:color="auto"/>
        <w:left w:val="none" w:sz="0" w:space="0" w:color="auto"/>
        <w:bottom w:val="none" w:sz="0" w:space="0" w:color="auto"/>
        <w:right w:val="none" w:sz="0" w:space="0" w:color="auto"/>
      </w:divBdr>
    </w:div>
    <w:div w:id="1639147447">
      <w:bodyDiv w:val="1"/>
      <w:marLeft w:val="0"/>
      <w:marRight w:val="0"/>
      <w:marTop w:val="0"/>
      <w:marBottom w:val="0"/>
      <w:divBdr>
        <w:top w:val="none" w:sz="0" w:space="0" w:color="auto"/>
        <w:left w:val="none" w:sz="0" w:space="0" w:color="auto"/>
        <w:bottom w:val="none" w:sz="0" w:space="0" w:color="auto"/>
        <w:right w:val="none" w:sz="0" w:space="0" w:color="auto"/>
      </w:divBdr>
    </w:div>
    <w:div w:id="1710568656">
      <w:bodyDiv w:val="1"/>
      <w:marLeft w:val="0"/>
      <w:marRight w:val="0"/>
      <w:marTop w:val="0"/>
      <w:marBottom w:val="0"/>
      <w:divBdr>
        <w:top w:val="none" w:sz="0" w:space="0" w:color="auto"/>
        <w:left w:val="none" w:sz="0" w:space="0" w:color="auto"/>
        <w:bottom w:val="none" w:sz="0" w:space="0" w:color="auto"/>
        <w:right w:val="none" w:sz="0" w:space="0" w:color="auto"/>
      </w:divBdr>
    </w:div>
    <w:div w:id="1725711915">
      <w:bodyDiv w:val="1"/>
      <w:marLeft w:val="0"/>
      <w:marRight w:val="0"/>
      <w:marTop w:val="0"/>
      <w:marBottom w:val="0"/>
      <w:divBdr>
        <w:top w:val="none" w:sz="0" w:space="0" w:color="auto"/>
        <w:left w:val="none" w:sz="0" w:space="0" w:color="auto"/>
        <w:bottom w:val="none" w:sz="0" w:space="0" w:color="auto"/>
        <w:right w:val="none" w:sz="0" w:space="0" w:color="auto"/>
      </w:divBdr>
    </w:div>
    <w:div w:id="1874268844">
      <w:bodyDiv w:val="1"/>
      <w:marLeft w:val="0"/>
      <w:marRight w:val="0"/>
      <w:marTop w:val="0"/>
      <w:marBottom w:val="0"/>
      <w:divBdr>
        <w:top w:val="none" w:sz="0" w:space="0" w:color="auto"/>
        <w:left w:val="none" w:sz="0" w:space="0" w:color="auto"/>
        <w:bottom w:val="none" w:sz="0" w:space="0" w:color="auto"/>
        <w:right w:val="none" w:sz="0" w:space="0" w:color="auto"/>
      </w:divBdr>
      <w:divsChild>
        <w:div w:id="678046782">
          <w:marLeft w:val="0"/>
          <w:marRight w:val="0"/>
          <w:marTop w:val="0"/>
          <w:marBottom w:val="0"/>
          <w:divBdr>
            <w:top w:val="none" w:sz="0" w:space="0" w:color="auto"/>
            <w:left w:val="none" w:sz="0" w:space="0" w:color="auto"/>
            <w:bottom w:val="none" w:sz="0" w:space="0" w:color="auto"/>
            <w:right w:val="none" w:sz="0" w:space="0" w:color="auto"/>
          </w:divBdr>
        </w:div>
        <w:div w:id="1858159778">
          <w:marLeft w:val="0"/>
          <w:marRight w:val="0"/>
          <w:marTop w:val="0"/>
          <w:marBottom w:val="0"/>
          <w:divBdr>
            <w:top w:val="none" w:sz="0" w:space="0" w:color="auto"/>
            <w:left w:val="none" w:sz="0" w:space="0" w:color="auto"/>
            <w:bottom w:val="none" w:sz="0" w:space="0" w:color="auto"/>
            <w:right w:val="none" w:sz="0" w:space="0" w:color="auto"/>
          </w:divBdr>
        </w:div>
        <w:div w:id="617882693">
          <w:marLeft w:val="0"/>
          <w:marRight w:val="0"/>
          <w:marTop w:val="0"/>
          <w:marBottom w:val="0"/>
          <w:divBdr>
            <w:top w:val="none" w:sz="0" w:space="0" w:color="auto"/>
            <w:left w:val="none" w:sz="0" w:space="0" w:color="auto"/>
            <w:bottom w:val="none" w:sz="0" w:space="0" w:color="auto"/>
            <w:right w:val="none" w:sz="0" w:space="0" w:color="auto"/>
          </w:divBdr>
        </w:div>
      </w:divsChild>
    </w:div>
    <w:div w:id="1896044585">
      <w:bodyDiv w:val="1"/>
      <w:marLeft w:val="0"/>
      <w:marRight w:val="0"/>
      <w:marTop w:val="0"/>
      <w:marBottom w:val="0"/>
      <w:divBdr>
        <w:top w:val="none" w:sz="0" w:space="0" w:color="auto"/>
        <w:left w:val="none" w:sz="0" w:space="0" w:color="auto"/>
        <w:bottom w:val="none" w:sz="0" w:space="0" w:color="auto"/>
        <w:right w:val="none" w:sz="0" w:space="0" w:color="auto"/>
      </w:divBdr>
      <w:divsChild>
        <w:div w:id="545525029">
          <w:marLeft w:val="0"/>
          <w:marRight w:val="0"/>
          <w:marTop w:val="0"/>
          <w:marBottom w:val="225"/>
          <w:divBdr>
            <w:top w:val="none" w:sz="0" w:space="0" w:color="auto"/>
            <w:left w:val="none" w:sz="0" w:space="0" w:color="auto"/>
            <w:bottom w:val="none" w:sz="0" w:space="0" w:color="auto"/>
            <w:right w:val="none" w:sz="0" w:space="0" w:color="auto"/>
          </w:divBdr>
        </w:div>
        <w:div w:id="1434206517">
          <w:marLeft w:val="0"/>
          <w:marRight w:val="0"/>
          <w:marTop w:val="0"/>
          <w:marBottom w:val="225"/>
          <w:divBdr>
            <w:top w:val="none" w:sz="0" w:space="0" w:color="auto"/>
            <w:left w:val="none" w:sz="0" w:space="0" w:color="auto"/>
            <w:bottom w:val="none" w:sz="0" w:space="0" w:color="auto"/>
            <w:right w:val="none" w:sz="0" w:space="0" w:color="auto"/>
          </w:divBdr>
        </w:div>
        <w:div w:id="981468665">
          <w:marLeft w:val="0"/>
          <w:marRight w:val="0"/>
          <w:marTop w:val="0"/>
          <w:marBottom w:val="225"/>
          <w:divBdr>
            <w:top w:val="none" w:sz="0" w:space="0" w:color="auto"/>
            <w:left w:val="none" w:sz="0" w:space="0" w:color="auto"/>
            <w:bottom w:val="none" w:sz="0" w:space="0" w:color="auto"/>
            <w:right w:val="none" w:sz="0" w:space="0" w:color="auto"/>
          </w:divBdr>
        </w:div>
        <w:div w:id="772408240">
          <w:marLeft w:val="0"/>
          <w:marRight w:val="0"/>
          <w:marTop w:val="0"/>
          <w:marBottom w:val="225"/>
          <w:divBdr>
            <w:top w:val="none" w:sz="0" w:space="0" w:color="auto"/>
            <w:left w:val="none" w:sz="0" w:space="0" w:color="auto"/>
            <w:bottom w:val="none" w:sz="0" w:space="0" w:color="auto"/>
            <w:right w:val="none" w:sz="0" w:space="0" w:color="auto"/>
          </w:divBdr>
        </w:div>
        <w:div w:id="240528024">
          <w:marLeft w:val="0"/>
          <w:marRight w:val="0"/>
          <w:marTop w:val="0"/>
          <w:marBottom w:val="225"/>
          <w:divBdr>
            <w:top w:val="none" w:sz="0" w:space="0" w:color="auto"/>
            <w:left w:val="none" w:sz="0" w:space="0" w:color="auto"/>
            <w:bottom w:val="none" w:sz="0" w:space="0" w:color="auto"/>
            <w:right w:val="none" w:sz="0" w:space="0" w:color="auto"/>
          </w:divBdr>
        </w:div>
        <w:div w:id="393042278">
          <w:marLeft w:val="0"/>
          <w:marRight w:val="0"/>
          <w:marTop w:val="0"/>
          <w:marBottom w:val="225"/>
          <w:divBdr>
            <w:top w:val="none" w:sz="0" w:space="0" w:color="auto"/>
            <w:left w:val="none" w:sz="0" w:space="0" w:color="auto"/>
            <w:bottom w:val="none" w:sz="0" w:space="0" w:color="auto"/>
            <w:right w:val="none" w:sz="0" w:space="0" w:color="auto"/>
          </w:divBdr>
        </w:div>
        <w:div w:id="1001079275">
          <w:marLeft w:val="0"/>
          <w:marRight w:val="0"/>
          <w:marTop w:val="0"/>
          <w:marBottom w:val="225"/>
          <w:divBdr>
            <w:top w:val="none" w:sz="0" w:space="0" w:color="auto"/>
            <w:left w:val="none" w:sz="0" w:space="0" w:color="auto"/>
            <w:bottom w:val="none" w:sz="0" w:space="0" w:color="auto"/>
            <w:right w:val="none" w:sz="0" w:space="0" w:color="auto"/>
          </w:divBdr>
        </w:div>
      </w:divsChild>
    </w:div>
    <w:div w:id="1916933850">
      <w:bodyDiv w:val="1"/>
      <w:marLeft w:val="0"/>
      <w:marRight w:val="0"/>
      <w:marTop w:val="0"/>
      <w:marBottom w:val="0"/>
      <w:divBdr>
        <w:top w:val="none" w:sz="0" w:space="0" w:color="auto"/>
        <w:left w:val="none" w:sz="0" w:space="0" w:color="auto"/>
        <w:bottom w:val="none" w:sz="0" w:space="0" w:color="auto"/>
        <w:right w:val="none" w:sz="0" w:space="0" w:color="auto"/>
      </w:divBdr>
    </w:div>
    <w:div w:id="20546912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dewatere.offici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company/de-wate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DeWate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vw38tuuMzST8lxzAnS0J_g" TargetMode="External"/><Relationship Id="rId4" Type="http://schemas.openxmlformats.org/officeDocument/2006/relationships/settings" Target="settings.xml"/><Relationship Id="rId9" Type="http://schemas.openxmlformats.org/officeDocument/2006/relationships/hyperlink" Target="https://www.facebook.com/DeWatere"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ikmedia.de" TargetMode="External"/><Relationship Id="rId1" Type="http://schemas.openxmlformats.org/officeDocument/2006/relationships/hyperlink" Target="mailto:info@de-water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BEA0D-313A-2F48-B0E7-718B78CE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914</Words>
  <Characters>5763</Characters>
  <Application>Microsoft Office Word</Application>
  <DocSecurity>4</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IK_ 05</dc:creator>
  <cp:keywords/>
  <dc:description/>
  <cp:lastModifiedBy>Andreas Hempfling | IKmedia GmbH</cp:lastModifiedBy>
  <cp:revision>2</cp:revision>
  <cp:lastPrinted>2022-07-07T06:55:00Z</cp:lastPrinted>
  <dcterms:created xsi:type="dcterms:W3CDTF">2022-09-05T11:34:00Z</dcterms:created>
  <dcterms:modified xsi:type="dcterms:W3CDTF">2022-09-05T11:34:00Z</dcterms:modified>
</cp:coreProperties>
</file>