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pPr w:leftFromText="141" w:rightFromText="141" w:vertAnchor="text" w:horzAnchor="page" w:tblpX="9927" w:tblpY="-813"/>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tblGrid>
      <w:tr w:rsidR="00E73EF9" w:rsidRPr="00C304D4" w14:paraId="3E84A75C" w14:textId="77777777" w:rsidTr="00E73EF9">
        <w:tc>
          <w:tcPr>
            <w:tcW w:w="1980" w:type="dxa"/>
          </w:tcPr>
          <w:p w14:paraId="74AA261A" w14:textId="77777777" w:rsidR="00E73EF9" w:rsidRPr="00444495" w:rsidRDefault="000B4F24" w:rsidP="00E73EF9">
            <w:pPr>
              <w:jc w:val="both"/>
              <w:rPr>
                <w:rFonts w:ascii="Lato" w:hAnsi="Lato"/>
                <w:noProof/>
                <w:sz w:val="18"/>
                <w:szCs w:val="18"/>
              </w:rPr>
            </w:pPr>
            <w:r>
              <w:fldChar w:fldCharType="begin"/>
            </w:r>
            <w:r>
              <w:instrText xml:space="preserve"> HYPERLINK "https://de-watere.com/" </w:instrText>
            </w:r>
            <w:r>
              <w:fldChar w:fldCharType="separate"/>
            </w:r>
            <w:r w:rsidR="00E73EF9" w:rsidRPr="00444495">
              <w:rPr>
                <w:rStyle w:val="Hyperlink"/>
                <w:rFonts w:ascii="Lato" w:hAnsi="Lato" w:cs="Arial"/>
                <w:color w:val="auto"/>
                <w:sz w:val="18"/>
                <w:szCs w:val="18"/>
                <w:shd w:val="clear" w:color="auto" w:fill="FFFFFF"/>
                <w:lang w:val="en-US"/>
              </w:rPr>
              <w:t>Website</w:t>
            </w:r>
            <w:r>
              <w:rPr>
                <w:rStyle w:val="Hyperlink"/>
                <w:rFonts w:ascii="Lato" w:hAnsi="Lato" w:cs="Arial"/>
                <w:color w:val="auto"/>
                <w:sz w:val="18"/>
                <w:szCs w:val="18"/>
                <w:shd w:val="clear" w:color="auto" w:fill="FFFFFF"/>
                <w:lang w:val="en-US"/>
              </w:rPr>
              <w:fldChar w:fldCharType="end"/>
            </w:r>
          </w:p>
        </w:tc>
      </w:tr>
      <w:tr w:rsidR="00E73EF9" w:rsidRPr="00C304D4" w14:paraId="06683204" w14:textId="77777777" w:rsidTr="00E73EF9">
        <w:tc>
          <w:tcPr>
            <w:tcW w:w="1980" w:type="dxa"/>
          </w:tcPr>
          <w:p w14:paraId="02154E44" w14:textId="77777777" w:rsidR="00E73EF9" w:rsidRPr="00444495" w:rsidRDefault="00F719EC" w:rsidP="00E73EF9">
            <w:pPr>
              <w:jc w:val="both"/>
              <w:rPr>
                <w:rFonts w:ascii="Lato" w:hAnsi="Lato"/>
                <w:noProof/>
                <w:sz w:val="18"/>
                <w:szCs w:val="18"/>
              </w:rPr>
            </w:pPr>
            <w:hyperlink r:id="rId8" w:history="1">
              <w:r w:rsidR="00E73EF9" w:rsidRPr="00444495">
                <w:rPr>
                  <w:rStyle w:val="Hyperlink"/>
                  <w:rFonts w:ascii="Lato" w:hAnsi="Lato" w:cs="Arial"/>
                  <w:color w:val="auto"/>
                  <w:sz w:val="18"/>
                  <w:szCs w:val="18"/>
                  <w:shd w:val="clear" w:color="auto" w:fill="FFFFFF"/>
                  <w:lang w:val="en-US"/>
                </w:rPr>
                <w:t>Instagram</w:t>
              </w:r>
            </w:hyperlink>
          </w:p>
        </w:tc>
      </w:tr>
      <w:tr w:rsidR="00E73EF9" w:rsidRPr="00C304D4" w14:paraId="2AF531E7" w14:textId="77777777" w:rsidTr="00E73EF9">
        <w:tc>
          <w:tcPr>
            <w:tcW w:w="1980" w:type="dxa"/>
          </w:tcPr>
          <w:p w14:paraId="6653767B" w14:textId="77777777" w:rsidR="00E73EF9" w:rsidRPr="00444495" w:rsidRDefault="00F719EC" w:rsidP="00E73EF9">
            <w:pPr>
              <w:jc w:val="both"/>
              <w:rPr>
                <w:rFonts w:ascii="Lato" w:hAnsi="Lato"/>
                <w:noProof/>
                <w:sz w:val="18"/>
                <w:szCs w:val="18"/>
              </w:rPr>
            </w:pPr>
            <w:hyperlink r:id="rId9" w:history="1">
              <w:r w:rsidR="00E73EF9" w:rsidRPr="00444495">
                <w:rPr>
                  <w:rStyle w:val="Hyperlink"/>
                  <w:rFonts w:ascii="Lato" w:hAnsi="Lato" w:cs="Arial"/>
                  <w:color w:val="auto"/>
                  <w:sz w:val="18"/>
                  <w:szCs w:val="18"/>
                  <w:shd w:val="clear" w:color="auto" w:fill="FFFFFF"/>
                  <w:lang w:val="en-US"/>
                </w:rPr>
                <w:t>Facebook</w:t>
              </w:r>
            </w:hyperlink>
          </w:p>
        </w:tc>
      </w:tr>
      <w:tr w:rsidR="00E73EF9" w:rsidRPr="00C304D4" w14:paraId="55BFB847" w14:textId="77777777" w:rsidTr="00E73EF9">
        <w:tc>
          <w:tcPr>
            <w:tcW w:w="1980" w:type="dxa"/>
          </w:tcPr>
          <w:p w14:paraId="1B8844AF" w14:textId="77777777" w:rsidR="00E73EF9" w:rsidRPr="00444495" w:rsidRDefault="00F719EC" w:rsidP="00E73EF9">
            <w:pPr>
              <w:jc w:val="both"/>
              <w:rPr>
                <w:rFonts w:ascii="Lato" w:hAnsi="Lato"/>
                <w:noProof/>
                <w:sz w:val="18"/>
                <w:szCs w:val="18"/>
              </w:rPr>
            </w:pPr>
            <w:hyperlink r:id="rId10" w:history="1">
              <w:r w:rsidR="00E73EF9" w:rsidRPr="00444495">
                <w:rPr>
                  <w:rStyle w:val="Hyperlink"/>
                  <w:rFonts w:ascii="Lato" w:hAnsi="Lato" w:cs="Arial"/>
                  <w:color w:val="auto"/>
                  <w:sz w:val="18"/>
                  <w:szCs w:val="18"/>
                  <w:shd w:val="clear" w:color="auto" w:fill="FFFFFF"/>
                  <w:lang w:val="en-US"/>
                </w:rPr>
                <w:t>YouTube</w:t>
              </w:r>
            </w:hyperlink>
          </w:p>
        </w:tc>
      </w:tr>
      <w:tr w:rsidR="00E73EF9" w:rsidRPr="00C304D4" w14:paraId="1627D330" w14:textId="77777777" w:rsidTr="00E73EF9">
        <w:tc>
          <w:tcPr>
            <w:tcW w:w="1980" w:type="dxa"/>
          </w:tcPr>
          <w:p w14:paraId="370D594E" w14:textId="77777777" w:rsidR="00E73EF9" w:rsidRPr="00444495" w:rsidRDefault="00F719EC" w:rsidP="00E73EF9">
            <w:pPr>
              <w:jc w:val="both"/>
              <w:rPr>
                <w:rFonts w:ascii="Lato" w:hAnsi="Lato"/>
                <w:sz w:val="18"/>
                <w:szCs w:val="18"/>
              </w:rPr>
            </w:pPr>
            <w:hyperlink r:id="rId11" w:history="1">
              <w:r w:rsidR="00E73EF9" w:rsidRPr="00444495">
                <w:rPr>
                  <w:rStyle w:val="Hyperlink"/>
                  <w:rFonts w:ascii="Lato" w:hAnsi="Lato" w:cs="Arial"/>
                  <w:color w:val="auto"/>
                  <w:sz w:val="18"/>
                  <w:szCs w:val="18"/>
                  <w:shd w:val="clear" w:color="auto" w:fill="FFFFFF"/>
                  <w:lang w:val="en-US"/>
                </w:rPr>
                <w:t>Twitter</w:t>
              </w:r>
            </w:hyperlink>
          </w:p>
        </w:tc>
      </w:tr>
      <w:tr w:rsidR="00E73EF9" w:rsidRPr="00C304D4" w14:paraId="2277D1B4" w14:textId="77777777" w:rsidTr="00E73EF9">
        <w:tc>
          <w:tcPr>
            <w:tcW w:w="1980" w:type="dxa"/>
          </w:tcPr>
          <w:p w14:paraId="10DDA7B7" w14:textId="77777777" w:rsidR="00E73EF9" w:rsidRPr="00444495" w:rsidRDefault="00F719EC" w:rsidP="00E73EF9">
            <w:pPr>
              <w:rPr>
                <w:rFonts w:ascii="Lato" w:hAnsi="Lato"/>
                <w:sz w:val="18"/>
                <w:szCs w:val="18"/>
              </w:rPr>
            </w:pPr>
            <w:hyperlink r:id="rId12" w:history="1">
              <w:r w:rsidR="00E73EF9" w:rsidRPr="00444495">
                <w:rPr>
                  <w:rStyle w:val="Hyperlink"/>
                  <w:rFonts w:ascii="Lato" w:hAnsi="Lato" w:cs="Arial"/>
                  <w:color w:val="auto"/>
                  <w:sz w:val="18"/>
                  <w:szCs w:val="18"/>
                  <w:shd w:val="clear" w:color="auto" w:fill="FFFFFF"/>
                  <w:lang w:val="en-US"/>
                </w:rPr>
                <w:t>LinkedIn</w:t>
              </w:r>
            </w:hyperlink>
          </w:p>
        </w:tc>
      </w:tr>
      <w:tr w:rsidR="00E73EF9" w:rsidRPr="00C304D4" w14:paraId="51460265" w14:textId="77777777" w:rsidTr="00E73EF9">
        <w:tc>
          <w:tcPr>
            <w:tcW w:w="1980" w:type="dxa"/>
          </w:tcPr>
          <w:p w14:paraId="69B49F09" w14:textId="77777777" w:rsidR="00E73EF9" w:rsidRPr="00C304D4" w:rsidRDefault="00E73EF9" w:rsidP="00E73EF9">
            <w:pPr>
              <w:rPr>
                <w:rFonts w:ascii="Lato" w:hAnsi="Lato"/>
                <w:sz w:val="20"/>
                <w:szCs w:val="20"/>
              </w:rPr>
            </w:pPr>
          </w:p>
        </w:tc>
      </w:tr>
      <w:tr w:rsidR="00E73EF9" w:rsidRPr="00C304D4" w14:paraId="1C754AEE" w14:textId="77777777" w:rsidTr="00E73EF9">
        <w:tc>
          <w:tcPr>
            <w:tcW w:w="1980" w:type="dxa"/>
          </w:tcPr>
          <w:p w14:paraId="05D6CCA3" w14:textId="77777777" w:rsidR="00E73EF9" w:rsidRPr="00C304D4" w:rsidRDefault="00E73EF9" w:rsidP="00E73EF9">
            <w:pPr>
              <w:rPr>
                <w:rFonts w:ascii="Lato" w:hAnsi="Lato"/>
                <w:sz w:val="20"/>
                <w:szCs w:val="20"/>
              </w:rPr>
            </w:pPr>
          </w:p>
        </w:tc>
      </w:tr>
    </w:tbl>
    <w:p w14:paraId="498E5B03" w14:textId="5236367D" w:rsidR="008919A6" w:rsidRPr="008F2281" w:rsidRDefault="00FC18EB" w:rsidP="00C304D4">
      <w:pPr>
        <w:tabs>
          <w:tab w:val="left" w:pos="1920"/>
        </w:tabs>
        <w:ind w:right="-895"/>
        <w:rPr>
          <w:rFonts w:ascii="Lato" w:hAnsi="Lato" w:cs="Arial"/>
          <w:b/>
          <w:color w:val="000000" w:themeColor="text1"/>
          <w:sz w:val="36"/>
          <w:szCs w:val="36"/>
        </w:rPr>
      </w:pPr>
      <w:r w:rsidRPr="008F2281">
        <w:rPr>
          <w:rFonts w:ascii="Lato" w:hAnsi="Lato" w:cs="Arial"/>
          <w:b/>
          <w:color w:val="000000" w:themeColor="text1"/>
          <w:sz w:val="36"/>
          <w:szCs w:val="36"/>
        </w:rPr>
        <w:t>P</w:t>
      </w:r>
      <w:r w:rsidR="00C304D4" w:rsidRPr="008F2281">
        <w:rPr>
          <w:rFonts w:ascii="Lato" w:hAnsi="Lato" w:cs="Arial"/>
          <w:b/>
          <w:color w:val="000000" w:themeColor="text1"/>
          <w:sz w:val="36"/>
          <w:szCs w:val="36"/>
        </w:rPr>
        <w:t>resseinformation</w:t>
      </w:r>
      <w:r w:rsidRPr="008F2281">
        <w:rPr>
          <w:rFonts w:ascii="Lato" w:hAnsi="Lato" w:cs="Arial"/>
          <w:b/>
          <w:color w:val="000000" w:themeColor="text1"/>
          <w:sz w:val="36"/>
          <w:szCs w:val="36"/>
        </w:rPr>
        <w:t xml:space="preserve"> </w:t>
      </w:r>
      <w:proofErr w:type="spellStart"/>
      <w:r w:rsidR="00C304D4" w:rsidRPr="008F2281">
        <w:rPr>
          <w:rFonts w:ascii="Lato" w:hAnsi="Lato" w:cs="Arial"/>
          <w:b/>
          <w:color w:val="000000" w:themeColor="text1"/>
          <w:sz w:val="36"/>
          <w:szCs w:val="36"/>
        </w:rPr>
        <w:t>No</w:t>
      </w:r>
      <w:proofErr w:type="spellEnd"/>
      <w:r w:rsidR="00C304D4" w:rsidRPr="008F2281">
        <w:rPr>
          <w:rFonts w:ascii="Lato" w:hAnsi="Lato" w:cs="Arial"/>
          <w:b/>
          <w:color w:val="000000" w:themeColor="text1"/>
          <w:sz w:val="36"/>
          <w:szCs w:val="36"/>
        </w:rPr>
        <w:t>. 1/2022</w:t>
      </w:r>
    </w:p>
    <w:p w14:paraId="2FD67258" w14:textId="7FE7F0DC" w:rsidR="00BC3045" w:rsidRPr="00AF48AD" w:rsidRDefault="00AB6DBC" w:rsidP="007E370B">
      <w:pPr>
        <w:ind w:right="-895"/>
        <w:rPr>
          <w:rFonts w:ascii="Lato" w:hAnsi="Lato" w:cs="Arial"/>
          <w:b/>
          <w:noProof/>
          <w:color w:val="000000" w:themeColor="text1"/>
          <w:sz w:val="28"/>
          <w:szCs w:val="28"/>
          <w:shd w:val="clear" w:color="auto" w:fill="FFFFFF"/>
        </w:rPr>
      </w:pPr>
      <w:r w:rsidRPr="00AF48AD">
        <w:rPr>
          <w:rFonts w:ascii="Lato" w:hAnsi="Lato" w:cs="Arial"/>
          <w:b/>
          <w:noProof/>
          <w:color w:val="000000" w:themeColor="text1"/>
          <w:sz w:val="28"/>
          <w:szCs w:val="28"/>
          <w:shd w:val="clear" w:color="auto" w:fill="FFFFFF"/>
        </w:rPr>
        <w:br/>
      </w:r>
    </w:p>
    <w:p w14:paraId="00101732" w14:textId="77777777" w:rsidR="008919A6" w:rsidRPr="00AF48AD" w:rsidRDefault="008919A6" w:rsidP="007E370B">
      <w:pPr>
        <w:ind w:right="-895"/>
        <w:rPr>
          <w:rFonts w:ascii="Lato" w:hAnsi="Lato" w:cs="Arial"/>
          <w:b/>
          <w:noProof/>
          <w:color w:val="000000" w:themeColor="text1"/>
          <w:sz w:val="28"/>
          <w:szCs w:val="28"/>
          <w:shd w:val="clear" w:color="auto" w:fill="FFFFFF"/>
        </w:rPr>
      </w:pPr>
    </w:p>
    <w:p w14:paraId="390ACC73" w14:textId="52C29A22" w:rsidR="005C436C" w:rsidRPr="00E73EF9" w:rsidRDefault="00F11E28" w:rsidP="00E73EF9">
      <w:pPr>
        <w:tabs>
          <w:tab w:val="center" w:pos="3969"/>
        </w:tabs>
        <w:spacing w:line="276" w:lineRule="auto"/>
        <w:ind w:right="-8"/>
        <w:rPr>
          <w:rFonts w:ascii="Lato" w:hAnsi="Lato" w:cs="Arial"/>
          <w:sz w:val="28"/>
          <w:szCs w:val="28"/>
        </w:rPr>
      </w:pPr>
      <w:r>
        <w:rPr>
          <w:rFonts w:ascii="Lato" w:hAnsi="Lato" w:cs="Arial"/>
          <w:sz w:val="28"/>
          <w:szCs w:val="28"/>
        </w:rPr>
        <w:t>Der</w:t>
      </w:r>
      <w:r w:rsidR="00EA5FEB">
        <w:rPr>
          <w:rFonts w:ascii="Lato" w:hAnsi="Lato" w:cs="Arial"/>
          <w:sz w:val="28"/>
          <w:szCs w:val="28"/>
        </w:rPr>
        <w:t xml:space="preserve"> Schlüssel zur </w:t>
      </w:r>
      <w:r>
        <w:rPr>
          <w:rFonts w:ascii="Lato" w:hAnsi="Lato" w:cs="Arial"/>
          <w:sz w:val="28"/>
          <w:szCs w:val="28"/>
        </w:rPr>
        <w:t>Zukunft</w:t>
      </w:r>
      <w:r w:rsidR="00EA5FEB">
        <w:rPr>
          <w:rFonts w:ascii="Lato" w:hAnsi="Lato" w:cs="Arial"/>
          <w:sz w:val="28"/>
          <w:szCs w:val="28"/>
        </w:rPr>
        <w:t xml:space="preserve"> liegt oft genug in der Vergangenheit</w:t>
      </w:r>
    </w:p>
    <w:p w14:paraId="41302574" w14:textId="0C5DBC9E" w:rsidR="00FD0A82" w:rsidRPr="00E73EF9" w:rsidRDefault="003A01B0" w:rsidP="00E73EF9">
      <w:pPr>
        <w:tabs>
          <w:tab w:val="center" w:pos="3969"/>
        </w:tabs>
        <w:spacing w:line="276" w:lineRule="auto"/>
        <w:ind w:right="-8"/>
        <w:rPr>
          <w:rFonts w:ascii="Lato" w:hAnsi="Lato" w:cs="Arial"/>
          <w:sz w:val="20"/>
          <w:szCs w:val="20"/>
        </w:rPr>
      </w:pPr>
      <w:r w:rsidRPr="00E73EF9">
        <w:rPr>
          <w:rFonts w:ascii="Lato" w:hAnsi="Lato" w:cs="Arial"/>
          <w:sz w:val="20"/>
          <w:szCs w:val="20"/>
        </w:rPr>
        <w:t xml:space="preserve">De Watère steht für </w:t>
      </w:r>
      <w:r w:rsidR="00490272" w:rsidRPr="00E73EF9">
        <w:rPr>
          <w:rFonts w:ascii="Lato" w:hAnsi="Lato" w:cs="Arial"/>
          <w:sz w:val="20"/>
          <w:szCs w:val="20"/>
        </w:rPr>
        <w:t>den ursprünglichen Geschmack des Champagners</w:t>
      </w:r>
      <w:r w:rsidR="00D73C30" w:rsidRPr="00E73EF9">
        <w:rPr>
          <w:rFonts w:ascii="Lato" w:hAnsi="Lato" w:cs="Arial"/>
          <w:sz w:val="20"/>
          <w:szCs w:val="20"/>
        </w:rPr>
        <w:t xml:space="preserve"> </w:t>
      </w:r>
      <w:r w:rsidR="00E73EF9">
        <w:rPr>
          <w:rFonts w:ascii="Lato" w:hAnsi="Lato" w:cs="Arial"/>
          <w:sz w:val="20"/>
          <w:szCs w:val="20"/>
        </w:rPr>
        <w:t xml:space="preserve">– </w:t>
      </w:r>
      <w:r w:rsidR="008F4318" w:rsidRPr="00E73EF9">
        <w:rPr>
          <w:rFonts w:ascii="Lato" w:hAnsi="Lato" w:cs="Arial"/>
          <w:sz w:val="20"/>
          <w:szCs w:val="20"/>
        </w:rPr>
        <w:t xml:space="preserve">wie </w:t>
      </w:r>
      <w:r w:rsidR="00D73C30" w:rsidRPr="00E73EF9">
        <w:rPr>
          <w:rFonts w:ascii="Lato" w:hAnsi="Lato" w:cs="Arial"/>
          <w:sz w:val="20"/>
          <w:szCs w:val="20"/>
        </w:rPr>
        <w:t>vor der Industrialisierung</w:t>
      </w:r>
    </w:p>
    <w:p w14:paraId="6AC6CAA0" w14:textId="6C84887C" w:rsidR="008919A6" w:rsidRPr="00E73EF9" w:rsidRDefault="008919A6" w:rsidP="007E370B">
      <w:pPr>
        <w:tabs>
          <w:tab w:val="center" w:pos="3969"/>
        </w:tabs>
        <w:spacing w:line="276" w:lineRule="auto"/>
        <w:ind w:right="-895"/>
        <w:rPr>
          <w:rFonts w:ascii="Lato" w:hAnsi="Lato" w:cs="Arial"/>
          <w:bCs/>
          <w:noProof/>
          <w:color w:val="000000" w:themeColor="text1"/>
          <w:sz w:val="20"/>
          <w:szCs w:val="20"/>
          <w:shd w:val="clear" w:color="auto" w:fill="FFFFFF"/>
        </w:rPr>
      </w:pPr>
    </w:p>
    <w:p w14:paraId="713F6C7C" w14:textId="650D7E02" w:rsidR="008F0806" w:rsidRPr="00E73EF9" w:rsidRDefault="00E97D08"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sidRPr="00E73EF9">
        <w:rPr>
          <w:rFonts w:ascii="Lato" w:hAnsi="Lato" w:cs="Arial"/>
          <w:bCs/>
          <w:noProof/>
          <w:color w:val="000000" w:themeColor="text1"/>
          <w:sz w:val="20"/>
          <w:szCs w:val="20"/>
          <w:shd w:val="clear" w:color="auto" w:fill="FFFFFF"/>
        </w:rPr>
        <w:t xml:space="preserve">„Handwerklicher“ </w:t>
      </w:r>
      <w:r w:rsidR="00951B2C" w:rsidRPr="00E73EF9">
        <w:rPr>
          <w:rFonts w:ascii="Lato" w:hAnsi="Lato" w:cs="Arial"/>
          <w:bCs/>
          <w:noProof/>
          <w:color w:val="000000" w:themeColor="text1"/>
          <w:sz w:val="20"/>
          <w:szCs w:val="20"/>
          <w:shd w:val="clear" w:color="auto" w:fill="FFFFFF"/>
        </w:rPr>
        <w:t>Champagner</w:t>
      </w:r>
      <w:r w:rsidRPr="00E73EF9">
        <w:rPr>
          <w:rFonts w:ascii="Lato" w:hAnsi="Lato" w:cs="Arial"/>
          <w:bCs/>
          <w:noProof/>
          <w:color w:val="000000" w:themeColor="text1"/>
          <w:sz w:val="20"/>
          <w:szCs w:val="20"/>
          <w:shd w:val="clear" w:color="auto" w:fill="FFFFFF"/>
        </w:rPr>
        <w:t xml:space="preserve"> als Gegenpol zur üblichen Massenproduktion</w:t>
      </w:r>
    </w:p>
    <w:p w14:paraId="29A1604E" w14:textId="190ED7C5" w:rsidR="007A6A66" w:rsidRPr="00E73EF9" w:rsidRDefault="00951B2C"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sidRPr="00E73EF9">
        <w:rPr>
          <w:rFonts w:ascii="Lato" w:hAnsi="Lato" w:cs="Arial"/>
          <w:bCs/>
          <w:noProof/>
          <w:color w:val="000000" w:themeColor="text1"/>
          <w:sz w:val="20"/>
          <w:szCs w:val="20"/>
          <w:shd w:val="clear" w:color="auto" w:fill="FFFFFF"/>
        </w:rPr>
        <w:t>Einzigartige Reifezeit von bis zu 8 Jahren</w:t>
      </w:r>
    </w:p>
    <w:p w14:paraId="60293FF9" w14:textId="0FA99257" w:rsidR="007A6A66" w:rsidRPr="00E73EF9" w:rsidRDefault="00951B2C"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sidRPr="00E73EF9">
        <w:rPr>
          <w:rFonts w:ascii="Lato" w:hAnsi="Lato" w:cs="Arial"/>
          <w:bCs/>
          <w:noProof/>
          <w:color w:val="000000" w:themeColor="text1"/>
          <w:sz w:val="20"/>
          <w:szCs w:val="20"/>
          <w:shd w:val="clear" w:color="auto" w:fill="FFFFFF"/>
        </w:rPr>
        <w:t>Zahlreiche internationale Preise</w:t>
      </w:r>
    </w:p>
    <w:p w14:paraId="775FD846" w14:textId="25345777" w:rsidR="00951B2C" w:rsidRPr="00E73EF9" w:rsidRDefault="00951B2C"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sidRPr="00E73EF9">
        <w:rPr>
          <w:rFonts w:ascii="Lato" w:hAnsi="Lato" w:cs="Arial"/>
          <w:bCs/>
          <w:noProof/>
          <w:color w:val="000000" w:themeColor="text1"/>
          <w:sz w:val="20"/>
          <w:szCs w:val="20"/>
          <w:shd w:val="clear" w:color="auto" w:fill="FFFFFF"/>
        </w:rPr>
        <w:t>Ausschließlich Verwendung der ersten Pressung (Cuvée)</w:t>
      </w:r>
    </w:p>
    <w:p w14:paraId="5C272E38" w14:textId="35C03F18" w:rsidR="008D1037" w:rsidRPr="00E73EF9" w:rsidRDefault="00951B2C"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sidRPr="00E73EF9">
        <w:rPr>
          <w:rFonts w:ascii="Lato" w:hAnsi="Lato" w:cs="Arial"/>
          <w:bCs/>
          <w:noProof/>
          <w:color w:val="000000" w:themeColor="text1"/>
          <w:sz w:val="20"/>
          <w:szCs w:val="20"/>
          <w:shd w:val="clear" w:color="auto" w:fill="FFFFFF"/>
        </w:rPr>
        <w:t>Flaschen werden von Hand gerüttelt</w:t>
      </w:r>
    </w:p>
    <w:p w14:paraId="2B414AD8" w14:textId="7F9868F8" w:rsidR="00E97D08" w:rsidRPr="00E73EF9" w:rsidRDefault="00E97D08" w:rsidP="00E97D08">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sidRPr="00E73EF9">
        <w:rPr>
          <w:rFonts w:ascii="Lato" w:hAnsi="Lato" w:cs="Arial"/>
          <w:bCs/>
          <w:noProof/>
          <w:color w:val="000000" w:themeColor="text1"/>
          <w:sz w:val="20"/>
          <w:szCs w:val="20"/>
          <w:shd w:val="clear" w:color="auto" w:fill="FFFFFF"/>
        </w:rPr>
        <w:t xml:space="preserve">Mit Pferden bewirtschaftete Weinberge </w:t>
      </w:r>
      <w:r w:rsidR="008F4318" w:rsidRPr="00E73EF9">
        <w:rPr>
          <w:rFonts w:ascii="Lato" w:hAnsi="Lato" w:cs="Arial"/>
          <w:bCs/>
          <w:noProof/>
          <w:color w:val="000000" w:themeColor="text1"/>
          <w:sz w:val="20"/>
          <w:szCs w:val="20"/>
          <w:shd w:val="clear" w:color="auto" w:fill="FFFFFF"/>
        </w:rPr>
        <w:t>und manuelle Lese</w:t>
      </w:r>
    </w:p>
    <w:p w14:paraId="56132066" w14:textId="5CEB3660" w:rsidR="00EA52D9" w:rsidRPr="00E73EF9" w:rsidRDefault="008F4318"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sidRPr="00E73EF9">
        <w:rPr>
          <w:rFonts w:ascii="Lato" w:hAnsi="Lato" w:cs="Arial"/>
          <w:bCs/>
          <w:noProof/>
          <w:color w:val="000000" w:themeColor="text1"/>
          <w:sz w:val="20"/>
          <w:szCs w:val="20"/>
          <w:shd w:val="clear" w:color="auto" w:fill="FFFFFF"/>
        </w:rPr>
        <w:t>Nur Trauben aus eigenem Anbau von g</w:t>
      </w:r>
      <w:r w:rsidR="00EA52D9" w:rsidRPr="00E73EF9">
        <w:rPr>
          <w:rFonts w:ascii="Lato" w:hAnsi="Lato" w:cs="Arial"/>
          <w:bCs/>
          <w:noProof/>
          <w:color w:val="000000" w:themeColor="text1"/>
          <w:sz w:val="20"/>
          <w:szCs w:val="20"/>
          <w:shd w:val="clear" w:color="auto" w:fill="FFFFFF"/>
        </w:rPr>
        <w:t>rößtenteils über 50 Jahre alte</w:t>
      </w:r>
      <w:r w:rsidR="00926FD0" w:rsidRPr="00E73EF9">
        <w:rPr>
          <w:rFonts w:ascii="Lato" w:hAnsi="Lato" w:cs="Arial"/>
          <w:bCs/>
          <w:noProof/>
          <w:color w:val="000000" w:themeColor="text1"/>
          <w:sz w:val="20"/>
          <w:szCs w:val="20"/>
          <w:shd w:val="clear" w:color="auto" w:fill="FFFFFF"/>
        </w:rPr>
        <w:t>n</w:t>
      </w:r>
      <w:r w:rsidR="00EA52D9" w:rsidRPr="00E73EF9">
        <w:rPr>
          <w:rFonts w:ascii="Lato" w:hAnsi="Lato" w:cs="Arial"/>
          <w:bCs/>
          <w:noProof/>
          <w:color w:val="000000" w:themeColor="text1"/>
          <w:sz w:val="20"/>
          <w:szCs w:val="20"/>
          <w:shd w:val="clear" w:color="auto" w:fill="FFFFFF"/>
        </w:rPr>
        <w:t xml:space="preserve"> Reben</w:t>
      </w:r>
    </w:p>
    <w:p w14:paraId="61EC29D1" w14:textId="1728C5AA" w:rsidR="009E2125" w:rsidRPr="00E73EF9" w:rsidRDefault="009E2125" w:rsidP="007F4D61">
      <w:pPr>
        <w:pStyle w:val="Listenabsatz"/>
        <w:numPr>
          <w:ilvl w:val="0"/>
          <w:numId w:val="35"/>
        </w:numPr>
        <w:tabs>
          <w:tab w:val="center" w:pos="3969"/>
        </w:tabs>
        <w:spacing w:line="276" w:lineRule="auto"/>
        <w:ind w:right="-895"/>
        <w:jc w:val="both"/>
        <w:rPr>
          <w:rFonts w:ascii="Lato" w:hAnsi="Lato" w:cs="Arial"/>
          <w:bCs/>
          <w:noProof/>
          <w:color w:val="000000" w:themeColor="text1"/>
          <w:sz w:val="20"/>
          <w:szCs w:val="20"/>
          <w:shd w:val="clear" w:color="auto" w:fill="FFFFFF"/>
        </w:rPr>
      </w:pPr>
      <w:r w:rsidRPr="00E73EF9">
        <w:rPr>
          <w:rFonts w:ascii="Lato" w:hAnsi="Lato" w:cs="Arial"/>
          <w:bCs/>
          <w:noProof/>
          <w:color w:val="000000" w:themeColor="text1"/>
          <w:sz w:val="20"/>
          <w:szCs w:val="20"/>
          <w:shd w:val="clear" w:color="auto" w:fill="FFFFFF"/>
        </w:rPr>
        <w:t>Besondere Finesse bei Zusammensetzung der Dosage</w:t>
      </w:r>
    </w:p>
    <w:p w14:paraId="7CFA0163" w14:textId="77777777" w:rsidR="008919A6" w:rsidRPr="00E73EF9" w:rsidRDefault="008919A6" w:rsidP="007E370B">
      <w:pPr>
        <w:tabs>
          <w:tab w:val="center" w:pos="3969"/>
        </w:tabs>
        <w:spacing w:line="276" w:lineRule="auto"/>
        <w:ind w:right="-895"/>
        <w:rPr>
          <w:rFonts w:ascii="Lato" w:hAnsi="Lato" w:cs="Arial"/>
          <w:bCs/>
          <w:noProof/>
          <w:color w:val="000000" w:themeColor="text1"/>
          <w:sz w:val="20"/>
          <w:szCs w:val="20"/>
          <w:shd w:val="clear" w:color="auto" w:fill="FFFFFF"/>
        </w:rPr>
      </w:pPr>
    </w:p>
    <w:p w14:paraId="426863A7" w14:textId="684A69DC" w:rsidR="00F719EC" w:rsidRDefault="00C07B0D" w:rsidP="00C07B0D">
      <w:pPr>
        <w:jc w:val="both"/>
        <w:rPr>
          <w:rFonts w:ascii="Lato" w:hAnsi="Lato" w:cs="Arial"/>
          <w:sz w:val="20"/>
          <w:szCs w:val="20"/>
        </w:rPr>
      </w:pPr>
      <w:r w:rsidRPr="00E73EF9">
        <w:rPr>
          <w:rFonts w:ascii="Lato" w:hAnsi="Lato" w:cs="Arial"/>
          <w:sz w:val="20"/>
          <w:szCs w:val="20"/>
        </w:rPr>
        <w:t xml:space="preserve">Champagner, bitte! </w:t>
      </w:r>
      <w:r w:rsidR="00E74907" w:rsidRPr="00E73EF9">
        <w:rPr>
          <w:rFonts w:ascii="Lato" w:hAnsi="Lato" w:cs="Arial"/>
          <w:sz w:val="20"/>
          <w:szCs w:val="20"/>
        </w:rPr>
        <w:t>Wer mit dem „König der Weine“ anstößt, verleiht dem jeweiligen Moment besondere Bedeutung: Egal</w:t>
      </w:r>
      <w:r w:rsidR="00926FD0" w:rsidRPr="00E73EF9">
        <w:rPr>
          <w:rFonts w:ascii="Lato" w:hAnsi="Lato" w:cs="Arial"/>
          <w:sz w:val="20"/>
          <w:szCs w:val="20"/>
        </w:rPr>
        <w:t>,</w:t>
      </w:r>
      <w:r w:rsidR="00E74907" w:rsidRPr="00E73EF9">
        <w:rPr>
          <w:rFonts w:ascii="Lato" w:hAnsi="Lato" w:cs="Arial"/>
          <w:sz w:val="20"/>
          <w:szCs w:val="20"/>
        </w:rPr>
        <w:t xml:space="preserve"> ob es sich nun um eine </w:t>
      </w:r>
      <w:r w:rsidR="00531806" w:rsidRPr="00E73EF9">
        <w:rPr>
          <w:rFonts w:ascii="Lato" w:hAnsi="Lato" w:cs="Arial"/>
          <w:sz w:val="20"/>
          <w:szCs w:val="20"/>
        </w:rPr>
        <w:t xml:space="preserve">Hochzeit, </w:t>
      </w:r>
      <w:r w:rsidR="00E74907" w:rsidRPr="00E73EF9">
        <w:rPr>
          <w:rFonts w:ascii="Lato" w:hAnsi="Lato" w:cs="Arial"/>
          <w:sz w:val="20"/>
          <w:szCs w:val="20"/>
        </w:rPr>
        <w:t xml:space="preserve">den </w:t>
      </w:r>
      <w:r w:rsidR="000D5094" w:rsidRPr="00E73EF9">
        <w:rPr>
          <w:rFonts w:ascii="Lato" w:hAnsi="Lato" w:cs="Arial"/>
          <w:sz w:val="20"/>
          <w:szCs w:val="20"/>
        </w:rPr>
        <w:t>Jahreswechsel</w:t>
      </w:r>
      <w:r w:rsidR="00531806" w:rsidRPr="00E73EF9">
        <w:rPr>
          <w:rFonts w:ascii="Lato" w:hAnsi="Lato" w:cs="Arial"/>
          <w:sz w:val="20"/>
          <w:szCs w:val="20"/>
        </w:rPr>
        <w:t xml:space="preserve">, </w:t>
      </w:r>
      <w:r w:rsidR="00E74907" w:rsidRPr="00E73EF9">
        <w:rPr>
          <w:rFonts w:ascii="Lato" w:hAnsi="Lato" w:cs="Arial"/>
          <w:sz w:val="20"/>
          <w:szCs w:val="20"/>
        </w:rPr>
        <w:t xml:space="preserve">einen </w:t>
      </w:r>
      <w:r w:rsidR="00531806" w:rsidRPr="00E73EF9">
        <w:rPr>
          <w:rFonts w:ascii="Lato" w:hAnsi="Lato" w:cs="Arial"/>
          <w:sz w:val="20"/>
          <w:szCs w:val="20"/>
        </w:rPr>
        <w:t>Geburtstag</w:t>
      </w:r>
      <w:r w:rsidR="00E74907" w:rsidRPr="00E73EF9">
        <w:rPr>
          <w:rFonts w:ascii="Lato" w:hAnsi="Lato" w:cs="Arial"/>
          <w:sz w:val="20"/>
          <w:szCs w:val="20"/>
        </w:rPr>
        <w:t xml:space="preserve"> oder einfach nur einen schönen Abend oder ein formidables Mahl handelt.</w:t>
      </w:r>
      <w:r w:rsidR="000D5094" w:rsidRPr="00E73EF9">
        <w:rPr>
          <w:rFonts w:ascii="Lato" w:hAnsi="Lato" w:cs="Arial"/>
          <w:sz w:val="20"/>
          <w:szCs w:val="20"/>
        </w:rPr>
        <w:t xml:space="preserve"> </w:t>
      </w:r>
      <w:r w:rsidR="00823176" w:rsidRPr="00E73EF9">
        <w:rPr>
          <w:rFonts w:ascii="Lato" w:hAnsi="Lato" w:cs="Arial"/>
          <w:sz w:val="20"/>
          <w:szCs w:val="20"/>
        </w:rPr>
        <w:t>Dabei ist Champagner mehr als nur eine Frage des Prestiges und der „wertvollen“ Geste, sondern vor allem ein erlesener Genuss.</w:t>
      </w:r>
      <w:r w:rsidR="00293E30" w:rsidRPr="00E73EF9">
        <w:rPr>
          <w:rFonts w:ascii="Lato" w:hAnsi="Lato" w:cs="Arial"/>
          <w:sz w:val="20"/>
          <w:szCs w:val="20"/>
        </w:rPr>
        <w:t xml:space="preserve"> Wirklich </w:t>
      </w:r>
      <w:r w:rsidR="00531806" w:rsidRPr="00E73EF9">
        <w:rPr>
          <w:rFonts w:ascii="Lato" w:hAnsi="Lato" w:cs="Arial"/>
          <w:sz w:val="20"/>
          <w:szCs w:val="20"/>
        </w:rPr>
        <w:t>erstklassige Qualität</w:t>
      </w:r>
      <w:r w:rsidR="00293E30" w:rsidRPr="00E73EF9">
        <w:rPr>
          <w:rFonts w:ascii="Lato" w:hAnsi="Lato" w:cs="Arial"/>
          <w:sz w:val="20"/>
          <w:szCs w:val="20"/>
        </w:rPr>
        <w:t xml:space="preserve"> </w:t>
      </w:r>
      <w:r w:rsidR="00531806" w:rsidRPr="00E73EF9">
        <w:rPr>
          <w:rFonts w:ascii="Lato" w:hAnsi="Lato" w:cs="Arial"/>
          <w:sz w:val="20"/>
          <w:szCs w:val="20"/>
        </w:rPr>
        <w:t xml:space="preserve">ist </w:t>
      </w:r>
      <w:r w:rsidR="00293E30" w:rsidRPr="00E73EF9">
        <w:rPr>
          <w:rFonts w:ascii="Lato" w:hAnsi="Lato" w:cs="Arial"/>
          <w:sz w:val="20"/>
          <w:szCs w:val="20"/>
        </w:rPr>
        <w:t xml:space="preserve">jedoch </w:t>
      </w:r>
      <w:r w:rsidR="00531806" w:rsidRPr="00E73EF9">
        <w:rPr>
          <w:rFonts w:ascii="Lato" w:hAnsi="Lato" w:cs="Arial"/>
          <w:sz w:val="20"/>
          <w:szCs w:val="20"/>
        </w:rPr>
        <w:t>schon seit</w:t>
      </w:r>
      <w:r w:rsidR="009E2125" w:rsidRPr="00E73EF9">
        <w:rPr>
          <w:rFonts w:ascii="Lato" w:hAnsi="Lato" w:cs="Arial"/>
          <w:sz w:val="20"/>
          <w:szCs w:val="20"/>
        </w:rPr>
        <w:t xml:space="preserve"> </w:t>
      </w:r>
      <w:r w:rsidR="00531806" w:rsidRPr="00E73EF9">
        <w:rPr>
          <w:rFonts w:ascii="Lato" w:hAnsi="Lato" w:cs="Arial"/>
          <w:sz w:val="20"/>
          <w:szCs w:val="20"/>
        </w:rPr>
        <w:t xml:space="preserve">der Industrialisierung </w:t>
      </w:r>
      <w:r w:rsidR="00293E30" w:rsidRPr="00E73EF9">
        <w:rPr>
          <w:rFonts w:ascii="Lato" w:hAnsi="Lato" w:cs="Arial"/>
          <w:sz w:val="20"/>
          <w:szCs w:val="20"/>
        </w:rPr>
        <w:t xml:space="preserve">im 19. Jahrhundert </w:t>
      </w:r>
      <w:r w:rsidR="00531806" w:rsidRPr="00E73EF9">
        <w:rPr>
          <w:rFonts w:ascii="Lato" w:hAnsi="Lato" w:cs="Arial"/>
          <w:sz w:val="20"/>
          <w:szCs w:val="20"/>
        </w:rPr>
        <w:t>schwer zu finden.</w:t>
      </w:r>
      <w:r w:rsidR="00293E30" w:rsidRPr="00E73EF9">
        <w:rPr>
          <w:rFonts w:ascii="Lato" w:hAnsi="Lato" w:cs="Arial"/>
          <w:sz w:val="20"/>
          <w:szCs w:val="20"/>
        </w:rPr>
        <w:t xml:space="preserve"> </w:t>
      </w:r>
      <w:r w:rsidR="00531806" w:rsidRPr="00E73EF9">
        <w:rPr>
          <w:rFonts w:ascii="Lato" w:hAnsi="Lato" w:cs="Arial"/>
          <w:sz w:val="20"/>
          <w:szCs w:val="20"/>
        </w:rPr>
        <w:t xml:space="preserve">Martin A. Konorza </w:t>
      </w:r>
      <w:r w:rsidR="00293E30" w:rsidRPr="00E73EF9">
        <w:rPr>
          <w:rFonts w:ascii="Lato" w:hAnsi="Lato" w:cs="Arial"/>
          <w:sz w:val="20"/>
          <w:szCs w:val="20"/>
        </w:rPr>
        <w:t xml:space="preserve">hat deshalb </w:t>
      </w:r>
      <w:r w:rsidR="00531806" w:rsidRPr="00E73EF9">
        <w:rPr>
          <w:rFonts w:ascii="Lato" w:hAnsi="Lato" w:cs="Arial"/>
          <w:sz w:val="20"/>
          <w:szCs w:val="20"/>
        </w:rPr>
        <w:t>bereits 2011 die Champagner-Marke De Watère gegründet, verbunden mit einer</w:t>
      </w:r>
      <w:r w:rsidR="00293E30" w:rsidRPr="00E73EF9">
        <w:rPr>
          <w:rFonts w:ascii="Lato" w:hAnsi="Lato" w:cs="Arial"/>
          <w:sz w:val="20"/>
          <w:szCs w:val="20"/>
        </w:rPr>
        <w:t xml:space="preserve"> besonderen V</w:t>
      </w:r>
      <w:r w:rsidR="00531806" w:rsidRPr="00E73EF9">
        <w:rPr>
          <w:rFonts w:ascii="Lato" w:hAnsi="Lato" w:cs="Arial"/>
          <w:sz w:val="20"/>
          <w:szCs w:val="20"/>
        </w:rPr>
        <w:t>ision für die Zukunft</w:t>
      </w:r>
      <w:r w:rsidR="00F719EC">
        <w:rPr>
          <w:rFonts w:ascii="Lato" w:hAnsi="Lato" w:cs="Arial"/>
          <w:sz w:val="20"/>
          <w:szCs w:val="20"/>
        </w:rPr>
        <w:t xml:space="preserve">, die in der Vergangenheit wurzelt. </w:t>
      </w:r>
      <w:r w:rsidR="00F719EC" w:rsidRPr="00F719EC">
        <w:rPr>
          <w:rFonts w:ascii="Lato" w:hAnsi="Lato" w:cs="Arial"/>
          <w:sz w:val="20"/>
          <w:szCs w:val="20"/>
        </w:rPr>
        <w:t>Dass die Idee ankommt, zeigen zahlreiche Awards, aber auch Partnerschaften in der Gastronomie wie mit dem exklusiven Privathotel Bornmühle, das circa eine Stunde von Berlin entfernt liegt.</w:t>
      </w:r>
      <w:r w:rsidR="005E0A1B" w:rsidRPr="00E73EF9">
        <w:rPr>
          <w:rFonts w:ascii="Lato" w:hAnsi="Lato" w:cs="Arial"/>
          <w:sz w:val="20"/>
          <w:szCs w:val="20"/>
        </w:rPr>
        <w:t xml:space="preserve"> </w:t>
      </w:r>
    </w:p>
    <w:p w14:paraId="27271F4F" w14:textId="77777777" w:rsidR="00F719EC" w:rsidRDefault="00F719EC" w:rsidP="00C07B0D">
      <w:pPr>
        <w:jc w:val="both"/>
        <w:rPr>
          <w:rFonts w:ascii="Lato" w:hAnsi="Lato" w:cs="Arial"/>
          <w:sz w:val="20"/>
          <w:szCs w:val="20"/>
        </w:rPr>
      </w:pPr>
    </w:p>
    <w:p w14:paraId="436D0353" w14:textId="39C3C9F2" w:rsidR="00BE1808" w:rsidRPr="00E73EF9" w:rsidRDefault="005E0A1B" w:rsidP="00C07B0D">
      <w:pPr>
        <w:jc w:val="both"/>
        <w:rPr>
          <w:rFonts w:ascii="Lato" w:hAnsi="Lato" w:cs="Arial"/>
          <w:sz w:val="20"/>
          <w:szCs w:val="20"/>
        </w:rPr>
      </w:pPr>
      <w:r w:rsidRPr="00E73EF9">
        <w:rPr>
          <w:rFonts w:ascii="Lato" w:hAnsi="Lato" w:cs="Arial"/>
          <w:sz w:val="20"/>
          <w:szCs w:val="20"/>
        </w:rPr>
        <w:t>„Manchmal muss man ein</w:t>
      </w:r>
      <w:r w:rsidR="006570EB" w:rsidRPr="00E73EF9">
        <w:rPr>
          <w:rFonts w:ascii="Lato" w:hAnsi="Lato" w:cs="Arial"/>
          <w:sz w:val="20"/>
          <w:szCs w:val="20"/>
        </w:rPr>
        <w:t>ige</w:t>
      </w:r>
      <w:r w:rsidRPr="00E73EF9">
        <w:rPr>
          <w:rFonts w:ascii="Lato" w:hAnsi="Lato" w:cs="Arial"/>
          <w:sz w:val="20"/>
          <w:szCs w:val="20"/>
        </w:rPr>
        <w:t xml:space="preserve"> Schritt</w:t>
      </w:r>
      <w:r w:rsidR="006570EB" w:rsidRPr="00E73EF9">
        <w:rPr>
          <w:rFonts w:ascii="Lato" w:hAnsi="Lato" w:cs="Arial"/>
          <w:sz w:val="20"/>
          <w:szCs w:val="20"/>
        </w:rPr>
        <w:t>e</w:t>
      </w:r>
      <w:r w:rsidRPr="00E73EF9">
        <w:rPr>
          <w:rFonts w:ascii="Lato" w:hAnsi="Lato" w:cs="Arial"/>
          <w:sz w:val="20"/>
          <w:szCs w:val="20"/>
        </w:rPr>
        <w:t xml:space="preserve"> zurückgehen, um die Zukunft in der richtigen Perspektive zu sehen – in diesem Fall vielleicht sogar 200 Jahre“</w:t>
      </w:r>
      <w:r w:rsidR="006570EB" w:rsidRPr="00E73EF9">
        <w:rPr>
          <w:rFonts w:ascii="Lato" w:hAnsi="Lato" w:cs="Arial"/>
          <w:sz w:val="20"/>
          <w:szCs w:val="20"/>
        </w:rPr>
        <w:t>, erläutert der Geschäftsführer jovial.</w:t>
      </w:r>
      <w:r w:rsidR="002D6481" w:rsidRPr="00E73EF9">
        <w:rPr>
          <w:rFonts w:ascii="Lato" w:hAnsi="Lato" w:cs="Arial"/>
          <w:sz w:val="20"/>
          <w:szCs w:val="20"/>
        </w:rPr>
        <w:t xml:space="preserve"> Die Marke mit dem Greif Theodore</w:t>
      </w:r>
      <w:r w:rsidR="000A7A86" w:rsidRPr="00E73EF9">
        <w:rPr>
          <w:rFonts w:ascii="Lato" w:hAnsi="Lato" w:cs="Arial"/>
          <w:sz w:val="20"/>
          <w:szCs w:val="20"/>
        </w:rPr>
        <w:t xml:space="preserve"> im Logo</w:t>
      </w:r>
      <w:r w:rsidR="002D6481" w:rsidRPr="00E73EF9">
        <w:rPr>
          <w:rFonts w:ascii="Lato" w:hAnsi="Lato" w:cs="Arial"/>
          <w:sz w:val="20"/>
          <w:szCs w:val="20"/>
        </w:rPr>
        <w:t>, eine Hommage an die französischen Vorfahren der Familie</w:t>
      </w:r>
      <w:r w:rsidR="000A7A86" w:rsidRPr="00E73EF9">
        <w:rPr>
          <w:rFonts w:ascii="Lato" w:hAnsi="Lato" w:cs="Arial"/>
          <w:sz w:val="20"/>
          <w:szCs w:val="20"/>
        </w:rPr>
        <w:t xml:space="preserve"> namens De Watère</w:t>
      </w:r>
      <w:r w:rsidR="009E2125" w:rsidRPr="00E73EF9">
        <w:rPr>
          <w:rFonts w:ascii="Lato" w:hAnsi="Lato" w:cs="Arial"/>
          <w:sz w:val="20"/>
          <w:szCs w:val="20"/>
        </w:rPr>
        <w:t>,</w:t>
      </w:r>
      <w:r w:rsidR="002D6481" w:rsidRPr="00E73EF9">
        <w:rPr>
          <w:rFonts w:ascii="Lato" w:hAnsi="Lato" w:cs="Arial"/>
          <w:sz w:val="20"/>
          <w:szCs w:val="20"/>
        </w:rPr>
        <w:t xml:space="preserve"> hat sich von Anfang an traditionellen handwerklichen Methoden verschrieben, wie sie </w:t>
      </w:r>
      <w:r w:rsidR="006570EB" w:rsidRPr="00E73EF9">
        <w:rPr>
          <w:rFonts w:ascii="Lato" w:hAnsi="Lato" w:cs="Arial"/>
          <w:sz w:val="20"/>
          <w:szCs w:val="20"/>
        </w:rPr>
        <w:t xml:space="preserve">zur Blütezeit des Champagners </w:t>
      </w:r>
      <w:r w:rsidR="009E2125" w:rsidRPr="00E73EF9">
        <w:rPr>
          <w:rFonts w:ascii="Lato" w:hAnsi="Lato" w:cs="Arial"/>
          <w:sz w:val="20"/>
          <w:szCs w:val="20"/>
        </w:rPr>
        <w:t>im</w:t>
      </w:r>
      <w:r w:rsidR="006570EB" w:rsidRPr="00E73EF9">
        <w:rPr>
          <w:rFonts w:ascii="Lato" w:hAnsi="Lato" w:cs="Arial"/>
          <w:sz w:val="20"/>
          <w:szCs w:val="20"/>
        </w:rPr>
        <w:t xml:space="preserve"> 19. Jahrhundert üblich waren.</w:t>
      </w:r>
      <w:r w:rsidR="00E56AAB" w:rsidRPr="00E73EF9">
        <w:rPr>
          <w:rFonts w:ascii="Lato" w:hAnsi="Lato" w:cs="Arial"/>
          <w:sz w:val="20"/>
          <w:szCs w:val="20"/>
        </w:rPr>
        <w:t xml:space="preserve"> </w:t>
      </w:r>
      <w:r w:rsidR="00817268" w:rsidRPr="00E73EF9">
        <w:rPr>
          <w:rFonts w:ascii="Lato" w:hAnsi="Lato" w:cs="Arial"/>
          <w:sz w:val="20"/>
          <w:szCs w:val="20"/>
        </w:rPr>
        <w:t>Mit dem</w:t>
      </w:r>
      <w:r w:rsidR="00BE1808" w:rsidRPr="00E73EF9">
        <w:rPr>
          <w:rFonts w:ascii="Lato" w:hAnsi="Lato" w:cs="Arial"/>
          <w:sz w:val="20"/>
          <w:szCs w:val="20"/>
        </w:rPr>
        <w:t xml:space="preserve"> damals neu eingeführten</w:t>
      </w:r>
      <w:r w:rsidR="00817268" w:rsidRPr="00E73EF9">
        <w:rPr>
          <w:rFonts w:ascii="Lato" w:hAnsi="Lato" w:cs="Arial"/>
          <w:sz w:val="20"/>
          <w:szCs w:val="20"/>
        </w:rPr>
        <w:t xml:space="preserve"> Rütteln und Degorgieren hatte der weltberühmte Schaumwein </w:t>
      </w:r>
      <w:r w:rsidR="009E2125" w:rsidRPr="00E73EF9">
        <w:rPr>
          <w:rFonts w:ascii="Lato" w:hAnsi="Lato" w:cs="Arial"/>
          <w:sz w:val="20"/>
          <w:szCs w:val="20"/>
        </w:rPr>
        <w:t>seinerzeit</w:t>
      </w:r>
      <w:r w:rsidR="00BE1808" w:rsidRPr="00E73EF9">
        <w:rPr>
          <w:rFonts w:ascii="Lato" w:hAnsi="Lato" w:cs="Arial"/>
          <w:sz w:val="20"/>
          <w:szCs w:val="20"/>
        </w:rPr>
        <w:t xml:space="preserve"> auch seine anfängliche Hefetrübung </w:t>
      </w:r>
      <w:r w:rsidR="00E41B10" w:rsidRPr="00E73EF9">
        <w:rPr>
          <w:rFonts w:ascii="Lato" w:hAnsi="Lato" w:cs="Arial"/>
          <w:sz w:val="20"/>
          <w:szCs w:val="20"/>
        </w:rPr>
        <w:t xml:space="preserve">aus der zweiten Gärung </w:t>
      </w:r>
      <w:r w:rsidR="00BE1808" w:rsidRPr="00E73EF9">
        <w:rPr>
          <w:rFonts w:ascii="Lato" w:hAnsi="Lato" w:cs="Arial"/>
          <w:sz w:val="20"/>
          <w:szCs w:val="20"/>
        </w:rPr>
        <w:t>verloren. Somit waren alle</w:t>
      </w:r>
      <w:r w:rsidR="00817268" w:rsidRPr="00E73EF9">
        <w:rPr>
          <w:rFonts w:ascii="Lato" w:hAnsi="Lato" w:cs="Arial"/>
          <w:sz w:val="20"/>
          <w:szCs w:val="20"/>
        </w:rPr>
        <w:t xml:space="preserve"> wesentlichen Entwicklungsschritte</w:t>
      </w:r>
      <w:r w:rsidR="00BE1808" w:rsidRPr="00E73EF9">
        <w:rPr>
          <w:rFonts w:ascii="Lato" w:hAnsi="Lato" w:cs="Arial"/>
          <w:sz w:val="20"/>
          <w:szCs w:val="20"/>
        </w:rPr>
        <w:t xml:space="preserve"> vollzogen und das Luxusgetränk konnte die Welt erobern.</w:t>
      </w:r>
      <w:r w:rsidR="009E2125" w:rsidRPr="00E73EF9">
        <w:rPr>
          <w:rFonts w:ascii="Lato" w:hAnsi="Lato" w:cs="Arial"/>
          <w:sz w:val="20"/>
          <w:szCs w:val="20"/>
        </w:rPr>
        <w:t xml:space="preserve"> Ab diese</w:t>
      </w:r>
      <w:r w:rsidR="00286761" w:rsidRPr="00E73EF9">
        <w:rPr>
          <w:rFonts w:ascii="Lato" w:hAnsi="Lato" w:cs="Arial"/>
          <w:sz w:val="20"/>
          <w:szCs w:val="20"/>
        </w:rPr>
        <w:t>m</w:t>
      </w:r>
      <w:r w:rsidR="009E2125" w:rsidRPr="00E73EF9">
        <w:rPr>
          <w:rFonts w:ascii="Lato" w:hAnsi="Lato" w:cs="Arial"/>
          <w:sz w:val="20"/>
          <w:szCs w:val="20"/>
        </w:rPr>
        <w:t xml:space="preserve"> Zeitpunkt glitt d</w:t>
      </w:r>
      <w:r w:rsidR="00286761" w:rsidRPr="00E73EF9">
        <w:rPr>
          <w:rFonts w:ascii="Lato" w:hAnsi="Lato" w:cs="Arial"/>
          <w:sz w:val="20"/>
          <w:szCs w:val="20"/>
        </w:rPr>
        <w:t>ie</w:t>
      </w:r>
      <w:r w:rsidR="009E2125" w:rsidRPr="00E73EF9">
        <w:rPr>
          <w:rFonts w:ascii="Lato" w:hAnsi="Lato" w:cs="Arial"/>
          <w:sz w:val="20"/>
          <w:szCs w:val="20"/>
        </w:rPr>
        <w:t xml:space="preserve"> Champagner</w:t>
      </w:r>
      <w:r w:rsidR="00286761" w:rsidRPr="00E73EF9">
        <w:rPr>
          <w:rFonts w:ascii="Lato" w:hAnsi="Lato" w:cs="Arial"/>
          <w:sz w:val="20"/>
          <w:szCs w:val="20"/>
        </w:rPr>
        <w:t>-Herstellung</w:t>
      </w:r>
      <w:r w:rsidR="009E2125" w:rsidRPr="00E73EF9">
        <w:rPr>
          <w:rFonts w:ascii="Lato" w:hAnsi="Lato" w:cs="Arial"/>
          <w:sz w:val="20"/>
          <w:szCs w:val="20"/>
        </w:rPr>
        <w:t xml:space="preserve"> jedoch auch immer mehr in die Massenproduktion ab</w:t>
      </w:r>
      <w:r w:rsidR="00286761" w:rsidRPr="00E73EF9">
        <w:rPr>
          <w:rFonts w:ascii="Lato" w:hAnsi="Lato" w:cs="Arial"/>
          <w:sz w:val="20"/>
          <w:szCs w:val="20"/>
        </w:rPr>
        <w:t xml:space="preserve"> und manuelle Prozesse wurden immer häufiger durch Maschinenarbeit ersetzt.</w:t>
      </w:r>
    </w:p>
    <w:p w14:paraId="5E9EEF94" w14:textId="46D3E57F" w:rsidR="00BE1808" w:rsidRPr="00E73EF9" w:rsidRDefault="00BE1808" w:rsidP="00C07B0D">
      <w:pPr>
        <w:jc w:val="both"/>
        <w:rPr>
          <w:rFonts w:ascii="Lato" w:hAnsi="Lato" w:cs="Arial"/>
          <w:sz w:val="20"/>
          <w:szCs w:val="20"/>
        </w:rPr>
      </w:pPr>
    </w:p>
    <w:p w14:paraId="4A181B98" w14:textId="589F5AB2" w:rsidR="008C0FB4" w:rsidRPr="00E73EF9" w:rsidRDefault="008C0FB4" w:rsidP="00C07B0D">
      <w:pPr>
        <w:jc w:val="both"/>
        <w:rPr>
          <w:rFonts w:ascii="Lato" w:hAnsi="Lato" w:cs="Arial"/>
          <w:b/>
          <w:bCs/>
          <w:sz w:val="20"/>
          <w:szCs w:val="20"/>
        </w:rPr>
      </w:pPr>
      <w:r w:rsidRPr="00E73EF9">
        <w:rPr>
          <w:rFonts w:ascii="Lato" w:hAnsi="Lato" w:cs="Arial"/>
          <w:b/>
          <w:bCs/>
          <w:sz w:val="20"/>
          <w:szCs w:val="20"/>
        </w:rPr>
        <w:t xml:space="preserve">Perfektion kommt mit der Zeit </w:t>
      </w:r>
    </w:p>
    <w:p w14:paraId="5CE59696" w14:textId="77777777" w:rsidR="008C0FB4" w:rsidRPr="00E73EF9" w:rsidRDefault="008C0FB4" w:rsidP="00C07B0D">
      <w:pPr>
        <w:jc w:val="both"/>
        <w:rPr>
          <w:rFonts w:ascii="Lato" w:hAnsi="Lato" w:cs="Arial"/>
          <w:sz w:val="20"/>
          <w:szCs w:val="20"/>
        </w:rPr>
      </w:pPr>
    </w:p>
    <w:p w14:paraId="00C4BEC2" w14:textId="45520521" w:rsidR="005B3765" w:rsidRPr="00E73EF9" w:rsidRDefault="008752A5" w:rsidP="005B3765">
      <w:pPr>
        <w:jc w:val="both"/>
        <w:rPr>
          <w:rFonts w:ascii="Lato" w:hAnsi="Lato" w:cs="Arial"/>
          <w:sz w:val="20"/>
          <w:szCs w:val="20"/>
        </w:rPr>
      </w:pPr>
      <w:r w:rsidRPr="00E73EF9">
        <w:rPr>
          <w:rFonts w:ascii="Lato" w:hAnsi="Lato" w:cs="Arial"/>
          <w:sz w:val="20"/>
          <w:szCs w:val="20"/>
        </w:rPr>
        <w:t>An die</w:t>
      </w:r>
      <w:r w:rsidR="009E2125" w:rsidRPr="00E73EF9">
        <w:rPr>
          <w:rFonts w:ascii="Lato" w:hAnsi="Lato" w:cs="Arial"/>
          <w:sz w:val="20"/>
          <w:szCs w:val="20"/>
        </w:rPr>
        <w:t xml:space="preserve"> </w:t>
      </w:r>
      <w:r w:rsidR="00184DC2" w:rsidRPr="00E73EF9">
        <w:rPr>
          <w:rFonts w:ascii="Lato" w:hAnsi="Lato" w:cs="Arial"/>
          <w:sz w:val="20"/>
          <w:szCs w:val="20"/>
        </w:rPr>
        <w:t>„</w:t>
      </w:r>
      <w:r w:rsidR="009E2125" w:rsidRPr="00E73EF9">
        <w:rPr>
          <w:rFonts w:ascii="Lato" w:hAnsi="Lato" w:cs="Arial"/>
          <w:sz w:val="20"/>
          <w:szCs w:val="20"/>
        </w:rPr>
        <w:t>Belle Époque</w:t>
      </w:r>
      <w:r w:rsidRPr="00E73EF9">
        <w:rPr>
          <w:rFonts w:ascii="Lato" w:hAnsi="Lato" w:cs="Arial"/>
          <w:sz w:val="20"/>
          <w:szCs w:val="20"/>
        </w:rPr>
        <w:t xml:space="preserve"> </w:t>
      </w:r>
      <w:r w:rsidR="009E2125" w:rsidRPr="00E73EF9">
        <w:rPr>
          <w:rFonts w:ascii="Lato" w:hAnsi="Lato" w:cs="Arial"/>
          <w:sz w:val="20"/>
          <w:szCs w:val="20"/>
        </w:rPr>
        <w:t>des Champagners</w:t>
      </w:r>
      <w:r w:rsidR="00184DC2" w:rsidRPr="00E73EF9">
        <w:rPr>
          <w:rFonts w:ascii="Lato" w:hAnsi="Lato" w:cs="Arial"/>
          <w:sz w:val="20"/>
          <w:szCs w:val="20"/>
        </w:rPr>
        <w:t>“, die im 19. Jahrhundert Höhe- und Wendepunkt zugleich war,</w:t>
      </w:r>
      <w:r w:rsidRPr="00E73EF9">
        <w:rPr>
          <w:rFonts w:ascii="Lato" w:hAnsi="Lato" w:cs="Arial"/>
          <w:sz w:val="20"/>
          <w:szCs w:val="20"/>
        </w:rPr>
        <w:t xml:space="preserve"> knüpft De Watère an: </w:t>
      </w:r>
      <w:r w:rsidR="00C07B0D" w:rsidRPr="00E73EF9">
        <w:rPr>
          <w:rFonts w:ascii="Lato" w:hAnsi="Lato" w:cs="Arial"/>
          <w:sz w:val="20"/>
          <w:szCs w:val="20"/>
        </w:rPr>
        <w:t>Die Marke steht für den handwerklichen Gegensatz zur modernen Massenproduktion. So werden die hochwerti</w:t>
      </w:r>
      <w:r w:rsidR="000D0B94" w:rsidRPr="00E73EF9">
        <w:rPr>
          <w:rFonts w:ascii="Lato" w:hAnsi="Lato" w:cs="Arial"/>
          <w:sz w:val="20"/>
          <w:szCs w:val="20"/>
        </w:rPr>
        <w:t>g</w:t>
      </w:r>
      <w:r w:rsidR="00C07B0D" w:rsidRPr="00E73EF9">
        <w:rPr>
          <w:rFonts w:ascii="Lato" w:hAnsi="Lato" w:cs="Arial"/>
          <w:sz w:val="20"/>
          <w:szCs w:val="20"/>
        </w:rPr>
        <w:t>en Erzeugnisse ausschließlich aus der Cuvée, der ersten Pressung, hergestellt</w:t>
      </w:r>
      <w:r w:rsidR="00F13CEA">
        <w:rPr>
          <w:rFonts w:ascii="Lato" w:hAnsi="Lato" w:cs="Arial"/>
          <w:sz w:val="20"/>
          <w:szCs w:val="20"/>
        </w:rPr>
        <w:t xml:space="preserve">. </w:t>
      </w:r>
      <w:r w:rsidRPr="00E73EF9">
        <w:rPr>
          <w:rFonts w:ascii="Lato" w:hAnsi="Lato" w:cs="Arial"/>
          <w:sz w:val="20"/>
          <w:szCs w:val="20"/>
        </w:rPr>
        <w:t>Sie</w:t>
      </w:r>
      <w:r w:rsidR="00C07B0D" w:rsidRPr="00E73EF9">
        <w:rPr>
          <w:rFonts w:ascii="Lato" w:hAnsi="Lato" w:cs="Arial"/>
          <w:sz w:val="20"/>
          <w:szCs w:val="20"/>
        </w:rPr>
        <w:t xml:space="preserve"> reifen in Premier-Cru-Lagen im Vallée de la Marne in der Champagne </w:t>
      </w:r>
      <w:r w:rsidRPr="00E73EF9">
        <w:rPr>
          <w:rFonts w:ascii="Lato" w:hAnsi="Lato" w:cs="Arial"/>
          <w:sz w:val="20"/>
          <w:szCs w:val="20"/>
        </w:rPr>
        <w:t xml:space="preserve">und </w:t>
      </w:r>
      <w:r w:rsidRPr="00E73EF9">
        <w:rPr>
          <w:rFonts w:ascii="Lato" w:hAnsi="Lato" w:cs="Arial"/>
          <w:sz w:val="20"/>
          <w:szCs w:val="20"/>
        </w:rPr>
        <w:lastRenderedPageBreak/>
        <w:t xml:space="preserve">werden von Hand geerntet. Die Rebstöcke </w:t>
      </w:r>
      <w:r w:rsidR="000D0B94" w:rsidRPr="00E73EF9">
        <w:rPr>
          <w:rFonts w:ascii="Lato" w:hAnsi="Lato" w:cs="Arial"/>
          <w:sz w:val="20"/>
          <w:szCs w:val="20"/>
        </w:rPr>
        <w:t xml:space="preserve">sind deutlich älter als die Marke De Watère selbst und stammen überwiegend </w:t>
      </w:r>
      <w:r w:rsidRPr="00E73EF9">
        <w:rPr>
          <w:rFonts w:ascii="Lato" w:hAnsi="Lato" w:cs="Arial"/>
          <w:sz w:val="20"/>
          <w:szCs w:val="20"/>
        </w:rPr>
        <w:t xml:space="preserve">aus den </w:t>
      </w:r>
      <w:r w:rsidR="00C7282D" w:rsidRPr="00E73EF9">
        <w:rPr>
          <w:rFonts w:ascii="Lato" w:hAnsi="Lato" w:cs="Arial"/>
          <w:sz w:val="20"/>
          <w:szCs w:val="20"/>
        </w:rPr>
        <w:t>19</w:t>
      </w:r>
      <w:r w:rsidRPr="00E73EF9">
        <w:rPr>
          <w:rFonts w:ascii="Lato" w:hAnsi="Lato" w:cs="Arial"/>
          <w:sz w:val="20"/>
          <w:szCs w:val="20"/>
        </w:rPr>
        <w:t>60er und</w:t>
      </w:r>
      <w:r w:rsidR="000D0B94" w:rsidRPr="00E73EF9">
        <w:rPr>
          <w:rFonts w:ascii="Lato" w:hAnsi="Lato" w:cs="Arial"/>
          <w:sz w:val="20"/>
          <w:szCs w:val="20"/>
        </w:rPr>
        <w:t xml:space="preserve"> zum kleineren Teil aus den</w:t>
      </w:r>
      <w:r w:rsidRPr="00E73EF9">
        <w:rPr>
          <w:rFonts w:ascii="Lato" w:hAnsi="Lato" w:cs="Arial"/>
          <w:sz w:val="20"/>
          <w:szCs w:val="20"/>
        </w:rPr>
        <w:t xml:space="preserve"> </w:t>
      </w:r>
      <w:r w:rsidR="00C7282D" w:rsidRPr="00E73EF9">
        <w:rPr>
          <w:rFonts w:ascii="Lato" w:hAnsi="Lato" w:cs="Arial"/>
          <w:sz w:val="20"/>
          <w:szCs w:val="20"/>
        </w:rPr>
        <w:t>19</w:t>
      </w:r>
      <w:r w:rsidRPr="00E73EF9">
        <w:rPr>
          <w:rFonts w:ascii="Lato" w:hAnsi="Lato" w:cs="Arial"/>
          <w:sz w:val="20"/>
          <w:szCs w:val="20"/>
        </w:rPr>
        <w:t>90er Jahren</w:t>
      </w:r>
      <w:r w:rsidR="000D0B94" w:rsidRPr="00E73EF9">
        <w:rPr>
          <w:rFonts w:ascii="Lato" w:hAnsi="Lato" w:cs="Arial"/>
          <w:sz w:val="20"/>
          <w:szCs w:val="20"/>
        </w:rPr>
        <w:t>,</w:t>
      </w:r>
      <w:r w:rsidR="003F43FA" w:rsidRPr="00E73EF9">
        <w:rPr>
          <w:rFonts w:ascii="Lato" w:hAnsi="Lato" w:cs="Arial"/>
          <w:sz w:val="20"/>
          <w:szCs w:val="20"/>
        </w:rPr>
        <w:t xml:space="preserve"> </w:t>
      </w:r>
      <w:r w:rsidR="000D0B94" w:rsidRPr="00E73EF9">
        <w:rPr>
          <w:rFonts w:ascii="Lato" w:hAnsi="Lato" w:cs="Arial"/>
          <w:sz w:val="20"/>
          <w:szCs w:val="20"/>
        </w:rPr>
        <w:t xml:space="preserve">was die Komplexität und Tiefe des Weins steigert. </w:t>
      </w:r>
      <w:r w:rsidR="00EC53F4" w:rsidRPr="00E73EF9">
        <w:rPr>
          <w:rFonts w:ascii="Lato" w:hAnsi="Lato" w:cs="Arial"/>
          <w:sz w:val="20"/>
          <w:szCs w:val="20"/>
        </w:rPr>
        <w:t>D</w:t>
      </w:r>
      <w:r w:rsidR="00C07B0D" w:rsidRPr="00E73EF9">
        <w:rPr>
          <w:rFonts w:ascii="Lato" w:hAnsi="Lato" w:cs="Arial"/>
          <w:sz w:val="20"/>
          <w:szCs w:val="20"/>
        </w:rPr>
        <w:t>ie Weinberge werden mit Hilfe von Pferden bewirtschaftet</w:t>
      </w:r>
      <w:r w:rsidR="00EC53F4" w:rsidRPr="00E73EF9">
        <w:rPr>
          <w:rFonts w:ascii="Lato" w:hAnsi="Lato" w:cs="Arial"/>
          <w:sz w:val="20"/>
          <w:szCs w:val="20"/>
        </w:rPr>
        <w:t xml:space="preserve">, </w:t>
      </w:r>
      <w:r w:rsidR="000D0B94" w:rsidRPr="00E73EF9">
        <w:rPr>
          <w:rFonts w:ascii="Lato" w:hAnsi="Lato" w:cs="Arial"/>
          <w:sz w:val="20"/>
          <w:szCs w:val="20"/>
        </w:rPr>
        <w:t>sodass</w:t>
      </w:r>
      <w:r w:rsidR="00DB5E18" w:rsidRPr="00E73EF9">
        <w:rPr>
          <w:rFonts w:ascii="Lato" w:hAnsi="Lato" w:cs="Arial"/>
          <w:sz w:val="20"/>
          <w:szCs w:val="20"/>
        </w:rPr>
        <w:t xml:space="preserve"> die</w:t>
      </w:r>
      <w:r w:rsidR="00EC53F4" w:rsidRPr="00E73EF9">
        <w:rPr>
          <w:rFonts w:ascii="Lato" w:hAnsi="Lato" w:cs="Arial"/>
          <w:sz w:val="20"/>
          <w:szCs w:val="20"/>
        </w:rPr>
        <w:t xml:space="preserve"> empfindlichen B</w:t>
      </w:r>
      <w:r w:rsidR="00DB5E18" w:rsidRPr="00E73EF9">
        <w:rPr>
          <w:rFonts w:ascii="Lato" w:hAnsi="Lato" w:cs="Arial"/>
          <w:sz w:val="20"/>
          <w:szCs w:val="20"/>
        </w:rPr>
        <w:t>ö</w:t>
      </w:r>
      <w:r w:rsidR="00EC53F4" w:rsidRPr="00E73EF9">
        <w:rPr>
          <w:rFonts w:ascii="Lato" w:hAnsi="Lato" w:cs="Arial"/>
          <w:sz w:val="20"/>
          <w:szCs w:val="20"/>
        </w:rPr>
        <w:t>den</w:t>
      </w:r>
      <w:r w:rsidR="00DB5E18" w:rsidRPr="00E73EF9">
        <w:rPr>
          <w:rFonts w:ascii="Lato" w:hAnsi="Lato" w:cs="Arial"/>
          <w:sz w:val="20"/>
          <w:szCs w:val="20"/>
        </w:rPr>
        <w:t>, das „Terroir“,</w:t>
      </w:r>
      <w:r w:rsidR="000D0B94" w:rsidRPr="00E73EF9">
        <w:rPr>
          <w:rFonts w:ascii="Lato" w:hAnsi="Lato" w:cs="Arial"/>
          <w:sz w:val="20"/>
          <w:szCs w:val="20"/>
        </w:rPr>
        <w:t xml:space="preserve"> ge</w:t>
      </w:r>
      <w:r w:rsidR="00DB5E18" w:rsidRPr="00E73EF9">
        <w:rPr>
          <w:rFonts w:ascii="Lato" w:hAnsi="Lato" w:cs="Arial"/>
          <w:sz w:val="20"/>
          <w:szCs w:val="20"/>
        </w:rPr>
        <w:t>schont</w:t>
      </w:r>
      <w:r w:rsidR="00EC53F4" w:rsidRPr="00E73EF9">
        <w:rPr>
          <w:rFonts w:ascii="Lato" w:hAnsi="Lato" w:cs="Arial"/>
          <w:sz w:val="20"/>
          <w:szCs w:val="20"/>
        </w:rPr>
        <w:t xml:space="preserve"> und</w:t>
      </w:r>
      <w:r w:rsidR="00DB5E18" w:rsidRPr="00E73EF9">
        <w:rPr>
          <w:rFonts w:ascii="Lato" w:hAnsi="Lato" w:cs="Arial"/>
          <w:sz w:val="20"/>
          <w:szCs w:val="20"/>
        </w:rPr>
        <w:t xml:space="preserve"> </w:t>
      </w:r>
      <w:r w:rsidR="00EC53F4" w:rsidRPr="00E73EF9">
        <w:rPr>
          <w:rFonts w:ascii="Lato" w:hAnsi="Lato" w:cs="Arial"/>
          <w:sz w:val="20"/>
          <w:szCs w:val="20"/>
        </w:rPr>
        <w:t>giftige Emissionen</w:t>
      </w:r>
      <w:r w:rsidR="00DB5E18" w:rsidRPr="00E73EF9">
        <w:rPr>
          <w:rFonts w:ascii="Lato" w:hAnsi="Lato" w:cs="Arial"/>
          <w:sz w:val="20"/>
          <w:szCs w:val="20"/>
        </w:rPr>
        <w:t xml:space="preserve"> verm</w:t>
      </w:r>
      <w:r w:rsidR="000D0B94" w:rsidRPr="00E73EF9">
        <w:rPr>
          <w:rFonts w:ascii="Lato" w:hAnsi="Lato" w:cs="Arial"/>
          <w:sz w:val="20"/>
          <w:szCs w:val="20"/>
        </w:rPr>
        <w:t>ieden werden</w:t>
      </w:r>
      <w:r w:rsidR="00DB5E18" w:rsidRPr="00E73EF9">
        <w:rPr>
          <w:rFonts w:ascii="Lato" w:hAnsi="Lato" w:cs="Arial"/>
          <w:sz w:val="20"/>
          <w:szCs w:val="20"/>
        </w:rPr>
        <w:t>.</w:t>
      </w:r>
      <w:r w:rsidR="00C07B0D" w:rsidRPr="00E73EF9">
        <w:rPr>
          <w:rFonts w:ascii="Lato" w:hAnsi="Lato" w:cs="Arial"/>
          <w:sz w:val="20"/>
          <w:szCs w:val="20"/>
        </w:rPr>
        <w:t xml:space="preserve"> </w:t>
      </w:r>
      <w:r w:rsidR="00DB5E18" w:rsidRPr="00E73EF9">
        <w:rPr>
          <w:rFonts w:ascii="Lato" w:hAnsi="Lato" w:cs="Arial"/>
          <w:sz w:val="20"/>
          <w:szCs w:val="20"/>
        </w:rPr>
        <w:t>A</w:t>
      </w:r>
      <w:r w:rsidR="00EC53F4" w:rsidRPr="00E73EF9">
        <w:rPr>
          <w:rFonts w:ascii="Lato" w:hAnsi="Lato" w:cs="Arial"/>
          <w:sz w:val="20"/>
          <w:szCs w:val="20"/>
        </w:rPr>
        <w:t>uf Pestizide und Herbizide</w:t>
      </w:r>
      <w:r w:rsidR="00DB5E18" w:rsidRPr="00E73EF9">
        <w:rPr>
          <w:rFonts w:ascii="Lato" w:hAnsi="Lato" w:cs="Arial"/>
          <w:sz w:val="20"/>
          <w:szCs w:val="20"/>
        </w:rPr>
        <w:t xml:space="preserve"> wird ebenfalls verzichtet</w:t>
      </w:r>
      <w:r w:rsidR="000D0B94" w:rsidRPr="00E73EF9">
        <w:rPr>
          <w:rFonts w:ascii="Lato" w:hAnsi="Lato" w:cs="Arial"/>
          <w:sz w:val="20"/>
          <w:szCs w:val="20"/>
        </w:rPr>
        <w:t xml:space="preserve"> und so eine</w:t>
      </w:r>
      <w:r w:rsidR="000E7E32" w:rsidRPr="00E73EF9">
        <w:rPr>
          <w:rFonts w:ascii="Lato" w:hAnsi="Lato" w:cs="Arial"/>
          <w:sz w:val="20"/>
          <w:szCs w:val="20"/>
        </w:rPr>
        <w:t xml:space="preserve"> unvergleichliche Reinheit der Trauben </w:t>
      </w:r>
      <w:r w:rsidR="000D0B94" w:rsidRPr="00E73EF9">
        <w:rPr>
          <w:rFonts w:ascii="Lato" w:hAnsi="Lato" w:cs="Arial"/>
          <w:sz w:val="20"/>
          <w:szCs w:val="20"/>
        </w:rPr>
        <w:t>erreicht</w:t>
      </w:r>
      <w:r w:rsidR="000E7E32" w:rsidRPr="00E73EF9">
        <w:rPr>
          <w:rFonts w:ascii="Lato" w:hAnsi="Lato" w:cs="Arial"/>
          <w:sz w:val="20"/>
          <w:szCs w:val="20"/>
        </w:rPr>
        <w:t>.</w:t>
      </w:r>
      <w:r w:rsidR="00EC53F4" w:rsidRPr="00E73EF9">
        <w:rPr>
          <w:rFonts w:ascii="Lato" w:hAnsi="Lato" w:cs="Arial"/>
          <w:sz w:val="20"/>
          <w:szCs w:val="20"/>
        </w:rPr>
        <w:t xml:space="preserve"> </w:t>
      </w:r>
      <w:r w:rsidR="005B3765" w:rsidRPr="00E73EF9">
        <w:rPr>
          <w:rFonts w:ascii="Lato" w:hAnsi="Lato" w:cs="Arial"/>
          <w:sz w:val="20"/>
          <w:szCs w:val="20"/>
        </w:rPr>
        <w:t xml:space="preserve">Wo immer es möglich ist, wird die Arbeit im Weinberg und im Keller manuell erledigt. </w:t>
      </w:r>
      <w:r w:rsidR="002C40B9" w:rsidRPr="00E73EF9">
        <w:rPr>
          <w:rFonts w:ascii="Lato" w:hAnsi="Lato" w:cs="Arial"/>
          <w:sz w:val="20"/>
          <w:szCs w:val="20"/>
        </w:rPr>
        <w:t xml:space="preserve">Das alles ist nicht nur nachhaltig, sondern ergibt vor allem einen unvergleichlichen Geschmack. </w:t>
      </w:r>
      <w:r w:rsidR="005B3765" w:rsidRPr="00E73EF9">
        <w:rPr>
          <w:rFonts w:ascii="Lato" w:hAnsi="Lato" w:cs="Arial"/>
          <w:sz w:val="20"/>
          <w:szCs w:val="20"/>
        </w:rPr>
        <w:t>Bei den angewendeten Prozessen und Methoden steht Qualität stets vor wirtschaftlicher Effizienz – so setzt De Watère unter anderem eine speziell für das Unternehmen entwickelte Weinpresse ein.</w:t>
      </w:r>
    </w:p>
    <w:p w14:paraId="43A4F47B" w14:textId="091B2034" w:rsidR="005B3765" w:rsidRPr="00E73EF9" w:rsidRDefault="005B3765" w:rsidP="005B3765">
      <w:pPr>
        <w:jc w:val="both"/>
        <w:rPr>
          <w:rFonts w:ascii="Lato" w:hAnsi="Lato" w:cs="Arial"/>
          <w:sz w:val="20"/>
          <w:szCs w:val="20"/>
        </w:rPr>
      </w:pPr>
    </w:p>
    <w:p w14:paraId="70AF234F" w14:textId="546E8143" w:rsidR="002052A4" w:rsidRPr="00E73EF9" w:rsidRDefault="00261EEF" w:rsidP="005B3765">
      <w:pPr>
        <w:jc w:val="both"/>
        <w:rPr>
          <w:rFonts w:ascii="Lato" w:hAnsi="Lato" w:cs="Arial"/>
          <w:b/>
          <w:bCs/>
          <w:sz w:val="20"/>
          <w:szCs w:val="20"/>
        </w:rPr>
      </w:pPr>
      <w:r w:rsidRPr="00E73EF9">
        <w:rPr>
          <w:rFonts w:ascii="Lato" w:hAnsi="Lato" w:cs="Arial"/>
          <w:b/>
          <w:bCs/>
          <w:sz w:val="20"/>
          <w:szCs w:val="20"/>
        </w:rPr>
        <w:t>Kleine Einblick</w:t>
      </w:r>
      <w:r w:rsidR="00926FD0" w:rsidRPr="00E73EF9">
        <w:rPr>
          <w:rFonts w:ascii="Lato" w:hAnsi="Lato" w:cs="Arial"/>
          <w:b/>
          <w:bCs/>
          <w:sz w:val="20"/>
          <w:szCs w:val="20"/>
        </w:rPr>
        <w:t>e</w:t>
      </w:r>
      <w:r w:rsidRPr="00E73EF9">
        <w:rPr>
          <w:rFonts w:ascii="Lato" w:hAnsi="Lato" w:cs="Arial"/>
          <w:b/>
          <w:bCs/>
          <w:sz w:val="20"/>
          <w:szCs w:val="20"/>
        </w:rPr>
        <w:t xml:space="preserve"> in</w:t>
      </w:r>
      <w:r w:rsidR="002052A4" w:rsidRPr="00E73EF9">
        <w:rPr>
          <w:rFonts w:ascii="Lato" w:hAnsi="Lato" w:cs="Arial"/>
          <w:b/>
          <w:bCs/>
          <w:sz w:val="20"/>
          <w:szCs w:val="20"/>
        </w:rPr>
        <w:t xml:space="preserve"> ein gut gehütetes Geheimnis</w:t>
      </w:r>
    </w:p>
    <w:p w14:paraId="5AEE7569" w14:textId="77777777" w:rsidR="002052A4" w:rsidRPr="00E73EF9" w:rsidRDefault="002052A4" w:rsidP="005B3765">
      <w:pPr>
        <w:jc w:val="both"/>
        <w:rPr>
          <w:rFonts w:ascii="Lato" w:hAnsi="Lato" w:cs="Arial"/>
          <w:sz w:val="20"/>
          <w:szCs w:val="20"/>
        </w:rPr>
      </w:pPr>
    </w:p>
    <w:p w14:paraId="19F58EB9" w14:textId="46E1C9A1" w:rsidR="005C2DB6" w:rsidRPr="00E73EF9" w:rsidRDefault="005B3765" w:rsidP="005B3765">
      <w:pPr>
        <w:jc w:val="both"/>
        <w:rPr>
          <w:rFonts w:ascii="Lato" w:hAnsi="Lato" w:cs="Arial"/>
          <w:sz w:val="20"/>
          <w:szCs w:val="20"/>
        </w:rPr>
      </w:pPr>
      <w:r w:rsidRPr="00E73EF9">
        <w:rPr>
          <w:rFonts w:ascii="Lato" w:hAnsi="Lato" w:cs="Arial"/>
          <w:sz w:val="20"/>
          <w:szCs w:val="20"/>
        </w:rPr>
        <w:t xml:space="preserve">Nach der ersten Gärung in emaillierten Stahltanks werden die Weine durch die Schwerkraft geklärt, wodurch eine mechanische Belastung vermieden und eine noch schonendere Entwicklung ermöglicht wird. Die malolaktische Gärung dient als natürlicher Prozess, um die komplexen und vielschichtigen Aromen weiter zu kombinieren. Nach dem manuellen Degorgieren wird eine </w:t>
      </w:r>
      <w:r w:rsidR="005C2DB6" w:rsidRPr="00E73EF9">
        <w:rPr>
          <w:rFonts w:ascii="Lato" w:hAnsi="Lato" w:cs="Arial"/>
          <w:sz w:val="20"/>
          <w:szCs w:val="20"/>
        </w:rPr>
        <w:t xml:space="preserve">niedrige </w:t>
      </w:r>
      <w:r w:rsidRPr="00E73EF9">
        <w:rPr>
          <w:rFonts w:ascii="Lato" w:hAnsi="Lato" w:cs="Arial"/>
          <w:sz w:val="20"/>
          <w:szCs w:val="20"/>
        </w:rPr>
        <w:t>Dosage von u</w:t>
      </w:r>
      <w:r w:rsidR="00EF528C">
        <w:rPr>
          <w:rFonts w:ascii="Lato" w:hAnsi="Lato" w:cs="Arial"/>
          <w:sz w:val="20"/>
          <w:szCs w:val="20"/>
        </w:rPr>
        <w:t xml:space="preserve">nter </w:t>
      </w:r>
      <w:r w:rsidRPr="00E73EF9">
        <w:rPr>
          <w:rFonts w:ascii="Lato" w:hAnsi="Lato" w:cs="Arial"/>
          <w:sz w:val="20"/>
          <w:szCs w:val="20"/>
        </w:rPr>
        <w:t xml:space="preserve">7 </w:t>
      </w:r>
      <w:r w:rsidR="00EF528C">
        <w:rPr>
          <w:rFonts w:ascii="Lato" w:hAnsi="Lato" w:cs="Arial"/>
          <w:sz w:val="20"/>
          <w:szCs w:val="20"/>
        </w:rPr>
        <w:t>(Prestige) bis 8 Gramm (TEN21) Fruchtzucker aus den eigenen Trauben</w:t>
      </w:r>
      <w:r w:rsidRPr="00E73EF9">
        <w:rPr>
          <w:rFonts w:ascii="Lato" w:hAnsi="Lato" w:cs="Arial"/>
          <w:sz w:val="20"/>
          <w:szCs w:val="20"/>
        </w:rPr>
        <w:t xml:space="preserve"> </w:t>
      </w:r>
      <w:r w:rsidR="005C2DB6" w:rsidRPr="00E73EF9">
        <w:rPr>
          <w:rFonts w:ascii="Lato" w:hAnsi="Lato" w:cs="Arial"/>
          <w:sz w:val="20"/>
          <w:szCs w:val="20"/>
        </w:rPr>
        <w:t xml:space="preserve">unter Verwendung einer besonderen Methode </w:t>
      </w:r>
      <w:r w:rsidRPr="00E73EF9">
        <w:rPr>
          <w:rFonts w:ascii="Lato" w:hAnsi="Lato" w:cs="Arial"/>
          <w:sz w:val="20"/>
          <w:szCs w:val="20"/>
        </w:rPr>
        <w:t xml:space="preserve">hinzugefügt. </w:t>
      </w:r>
      <w:r w:rsidR="005C2DB6" w:rsidRPr="00E73EF9">
        <w:rPr>
          <w:rFonts w:ascii="Lato" w:hAnsi="Lato" w:cs="Arial"/>
          <w:sz w:val="20"/>
          <w:szCs w:val="20"/>
        </w:rPr>
        <w:t>Denn sie wird nicht in stillem Reservewein aufgelöst, sondern mit degorgiertem Champagner aus derselben Charge. „Das ergibt eine harmonischere Mischung und einen perfekt abgerundeten Champagner“, erläutert Martin A. Konorza.</w:t>
      </w:r>
      <w:r w:rsidR="002C40B9" w:rsidRPr="00E73EF9">
        <w:rPr>
          <w:rFonts w:ascii="Lato" w:hAnsi="Lato" w:cs="Arial"/>
          <w:sz w:val="20"/>
          <w:szCs w:val="20"/>
        </w:rPr>
        <w:t xml:space="preserve"> Die genauen Einzelheiten der Dosage sind das </w:t>
      </w:r>
      <w:r w:rsidR="005C2DB6" w:rsidRPr="00E73EF9">
        <w:rPr>
          <w:rFonts w:ascii="Lato" w:hAnsi="Lato" w:cs="Arial"/>
          <w:sz w:val="20"/>
          <w:szCs w:val="20"/>
        </w:rPr>
        <w:t>Geheimnis jedes Champagner-Herstellers</w:t>
      </w:r>
      <w:r w:rsidR="002C40B9" w:rsidRPr="00E73EF9">
        <w:rPr>
          <w:rFonts w:ascii="Lato" w:hAnsi="Lato" w:cs="Arial"/>
          <w:sz w:val="20"/>
          <w:szCs w:val="20"/>
        </w:rPr>
        <w:t xml:space="preserve">, verleiht dieser Arbeitsschritt dem Getränk doch seine prägende Note und bestimmt die </w:t>
      </w:r>
      <w:r w:rsidR="005C2DB6" w:rsidRPr="00E73EF9">
        <w:rPr>
          <w:rFonts w:ascii="Lato" w:hAnsi="Lato" w:cs="Arial"/>
          <w:sz w:val="20"/>
          <w:szCs w:val="20"/>
        </w:rPr>
        <w:t>Geschmacksrichtung zwischen extrem trocken und süß.</w:t>
      </w:r>
    </w:p>
    <w:p w14:paraId="1B26CFB5" w14:textId="736C9931" w:rsidR="005C2DB6" w:rsidRPr="00E73EF9" w:rsidRDefault="005C2DB6" w:rsidP="005B3765">
      <w:pPr>
        <w:jc w:val="both"/>
        <w:rPr>
          <w:rFonts w:ascii="Lato" w:hAnsi="Lato" w:cs="Arial"/>
          <w:sz w:val="20"/>
          <w:szCs w:val="20"/>
        </w:rPr>
      </w:pPr>
    </w:p>
    <w:p w14:paraId="1997AF55" w14:textId="677F7AC2" w:rsidR="00EC53F4" w:rsidRPr="00E73EF9" w:rsidRDefault="002C40B9" w:rsidP="00C07B0D">
      <w:pPr>
        <w:jc w:val="both"/>
        <w:rPr>
          <w:rFonts w:ascii="Lato" w:hAnsi="Lato" w:cs="Arial"/>
          <w:sz w:val="20"/>
          <w:szCs w:val="20"/>
        </w:rPr>
      </w:pPr>
      <w:r w:rsidRPr="00E73EF9">
        <w:rPr>
          <w:rFonts w:ascii="Lato" w:hAnsi="Lato" w:cs="Arial"/>
          <w:sz w:val="20"/>
          <w:szCs w:val="20"/>
        </w:rPr>
        <w:t xml:space="preserve">All dieser Aufwand scheint sich zu lohnen, denn </w:t>
      </w:r>
      <w:r w:rsidR="00C07B0D" w:rsidRPr="00E73EF9">
        <w:rPr>
          <w:rFonts w:ascii="Lato" w:hAnsi="Lato" w:cs="Arial"/>
          <w:sz w:val="20"/>
          <w:szCs w:val="20"/>
        </w:rPr>
        <w:t xml:space="preserve">De Watère </w:t>
      </w:r>
      <w:r w:rsidR="00FD63D1" w:rsidRPr="00E73EF9">
        <w:rPr>
          <w:rFonts w:ascii="Lato" w:hAnsi="Lato" w:cs="Arial"/>
          <w:sz w:val="20"/>
          <w:szCs w:val="20"/>
        </w:rPr>
        <w:t>wurden</w:t>
      </w:r>
      <w:r w:rsidRPr="00E73EF9">
        <w:rPr>
          <w:rFonts w:ascii="Lato" w:hAnsi="Lato" w:cs="Arial"/>
          <w:sz w:val="20"/>
          <w:szCs w:val="20"/>
        </w:rPr>
        <w:t xml:space="preserve"> </w:t>
      </w:r>
      <w:r w:rsidR="00C07B0D" w:rsidRPr="00E73EF9">
        <w:rPr>
          <w:rFonts w:ascii="Lato" w:hAnsi="Lato" w:cs="Arial"/>
          <w:sz w:val="20"/>
          <w:szCs w:val="20"/>
        </w:rPr>
        <w:t xml:space="preserve">bereits unzählige nationale und internationale Getränkepreise </w:t>
      </w:r>
      <w:r w:rsidR="00FD63D1" w:rsidRPr="00E73EF9">
        <w:rPr>
          <w:rFonts w:ascii="Lato" w:hAnsi="Lato" w:cs="Arial"/>
          <w:sz w:val="20"/>
          <w:szCs w:val="20"/>
        </w:rPr>
        <w:t>verliehen</w:t>
      </w:r>
      <w:r w:rsidR="00C07B0D" w:rsidRPr="00E73EF9">
        <w:rPr>
          <w:rFonts w:ascii="Lato" w:hAnsi="Lato" w:cs="Arial"/>
          <w:sz w:val="20"/>
          <w:szCs w:val="20"/>
        </w:rPr>
        <w:t xml:space="preserve">. </w:t>
      </w:r>
      <w:r w:rsidR="000E7E32" w:rsidRPr="00E73EF9">
        <w:rPr>
          <w:rFonts w:ascii="Lato" w:hAnsi="Lato" w:cs="Arial"/>
          <w:sz w:val="20"/>
          <w:szCs w:val="20"/>
        </w:rPr>
        <w:t>Dazu trägt aber noch ein weiterer Faktor bei: Zeit. Dieser magische Stoff, der bei einer durchgetakteten Massenproduktion kaum noch zur Verfügung steht, wird den Champagnern von De Watère reichlich mit auf den Weg gegeben. So reifen die Spitzenprodukte des Hauses bis zu acht Jahre</w:t>
      </w:r>
      <w:r w:rsidR="003C130F" w:rsidRPr="00E73EF9">
        <w:rPr>
          <w:rFonts w:ascii="Lato" w:hAnsi="Lato" w:cs="Arial"/>
          <w:sz w:val="20"/>
          <w:szCs w:val="20"/>
        </w:rPr>
        <w:t xml:space="preserve"> lang</w:t>
      </w:r>
      <w:r w:rsidR="000E7E32" w:rsidRPr="00E73EF9">
        <w:rPr>
          <w:rFonts w:ascii="Lato" w:hAnsi="Lato" w:cs="Arial"/>
          <w:sz w:val="20"/>
          <w:szCs w:val="20"/>
        </w:rPr>
        <w:t xml:space="preserve">. </w:t>
      </w:r>
      <w:r w:rsidR="0065595A" w:rsidRPr="00E73EF9">
        <w:rPr>
          <w:rFonts w:ascii="Lato" w:hAnsi="Lato" w:cs="Arial"/>
          <w:sz w:val="20"/>
          <w:szCs w:val="20"/>
        </w:rPr>
        <w:t>Durch die Verbindung traditioneller Handwerkskunst mit minimalistischem Design sowie modernem</w:t>
      </w:r>
      <w:r w:rsidR="002052A4" w:rsidRPr="00E73EF9">
        <w:rPr>
          <w:rFonts w:ascii="Lato" w:hAnsi="Lato" w:cs="Arial"/>
          <w:sz w:val="20"/>
          <w:szCs w:val="20"/>
        </w:rPr>
        <w:t>,</w:t>
      </w:r>
      <w:r w:rsidR="0065595A" w:rsidRPr="00E73EF9">
        <w:rPr>
          <w:rFonts w:ascii="Lato" w:hAnsi="Lato" w:cs="Arial"/>
          <w:sz w:val="20"/>
          <w:szCs w:val="20"/>
        </w:rPr>
        <w:t xml:space="preserve"> persönlichem Marketing sprechen </w:t>
      </w:r>
      <w:r w:rsidR="002052A4" w:rsidRPr="00E73EF9">
        <w:rPr>
          <w:rFonts w:ascii="Lato" w:hAnsi="Lato" w:cs="Arial"/>
          <w:sz w:val="20"/>
          <w:szCs w:val="20"/>
        </w:rPr>
        <w:t>die Produkte</w:t>
      </w:r>
      <w:r w:rsidR="0065595A" w:rsidRPr="00E73EF9">
        <w:rPr>
          <w:rFonts w:ascii="Lato" w:hAnsi="Lato" w:cs="Arial"/>
          <w:sz w:val="20"/>
          <w:szCs w:val="20"/>
        </w:rPr>
        <w:t xml:space="preserve"> sowohl Champagner-Neulinge als auch erfahrene </w:t>
      </w:r>
      <w:proofErr w:type="spellStart"/>
      <w:r w:rsidR="002052A4" w:rsidRPr="00E73EF9">
        <w:rPr>
          <w:rFonts w:ascii="Lato" w:hAnsi="Lato" w:cs="Arial"/>
          <w:sz w:val="20"/>
          <w:szCs w:val="20"/>
        </w:rPr>
        <w:t>Connaisseure</w:t>
      </w:r>
      <w:proofErr w:type="spellEnd"/>
      <w:r w:rsidR="0065595A" w:rsidRPr="00E73EF9">
        <w:rPr>
          <w:rFonts w:ascii="Lato" w:hAnsi="Lato" w:cs="Arial"/>
          <w:sz w:val="20"/>
          <w:szCs w:val="20"/>
        </w:rPr>
        <w:t xml:space="preserve"> an. </w:t>
      </w:r>
      <w:r w:rsidR="002052A4" w:rsidRPr="00E73EF9">
        <w:rPr>
          <w:rFonts w:ascii="Lato" w:hAnsi="Lato" w:cs="Arial"/>
          <w:sz w:val="20"/>
          <w:szCs w:val="20"/>
        </w:rPr>
        <w:t>De Watère</w:t>
      </w:r>
      <w:r w:rsidR="0065595A" w:rsidRPr="00E73EF9">
        <w:rPr>
          <w:rFonts w:ascii="Lato" w:hAnsi="Lato" w:cs="Arial"/>
          <w:sz w:val="20"/>
          <w:szCs w:val="20"/>
        </w:rPr>
        <w:t xml:space="preserve"> schaff</w:t>
      </w:r>
      <w:r w:rsidR="002052A4" w:rsidRPr="00E73EF9">
        <w:rPr>
          <w:rFonts w:ascii="Lato" w:hAnsi="Lato" w:cs="Arial"/>
          <w:sz w:val="20"/>
          <w:szCs w:val="20"/>
        </w:rPr>
        <w:t>t</w:t>
      </w:r>
      <w:r w:rsidR="0065595A" w:rsidRPr="00E73EF9">
        <w:rPr>
          <w:rFonts w:ascii="Lato" w:hAnsi="Lato" w:cs="Arial"/>
          <w:sz w:val="20"/>
          <w:szCs w:val="20"/>
        </w:rPr>
        <w:t xml:space="preserve"> einzigartige Produkte von herausragender Qualität</w:t>
      </w:r>
      <w:r w:rsidR="002052A4" w:rsidRPr="00E73EF9">
        <w:rPr>
          <w:rFonts w:ascii="Lato" w:hAnsi="Lato" w:cs="Arial"/>
          <w:sz w:val="20"/>
          <w:szCs w:val="20"/>
        </w:rPr>
        <w:t>, die</w:t>
      </w:r>
      <w:r w:rsidR="0065595A" w:rsidRPr="00E73EF9">
        <w:rPr>
          <w:rFonts w:ascii="Lato" w:hAnsi="Lato" w:cs="Arial"/>
          <w:sz w:val="20"/>
          <w:szCs w:val="20"/>
        </w:rPr>
        <w:t xml:space="preserve"> eine ganz neue Gemeinschaft moderner, selbstbewusster, unabhängiger Luxuskunden</w:t>
      </w:r>
      <w:r w:rsidR="002052A4" w:rsidRPr="00E73EF9">
        <w:rPr>
          <w:rFonts w:ascii="Lato" w:hAnsi="Lato" w:cs="Arial"/>
          <w:sz w:val="20"/>
          <w:szCs w:val="20"/>
        </w:rPr>
        <w:t xml:space="preserve"> ansprechen sollen</w:t>
      </w:r>
      <w:r w:rsidR="0065595A" w:rsidRPr="00E73EF9">
        <w:rPr>
          <w:rFonts w:ascii="Lato" w:hAnsi="Lato" w:cs="Arial"/>
          <w:sz w:val="20"/>
          <w:szCs w:val="20"/>
        </w:rPr>
        <w:t xml:space="preserve">, die das </w:t>
      </w:r>
      <w:r w:rsidR="002052A4" w:rsidRPr="00E73EF9">
        <w:rPr>
          <w:rFonts w:ascii="Lato" w:hAnsi="Lato" w:cs="Arial"/>
          <w:sz w:val="20"/>
          <w:szCs w:val="20"/>
        </w:rPr>
        <w:t xml:space="preserve">Beste unter dem </w:t>
      </w:r>
      <w:r w:rsidR="0065595A" w:rsidRPr="00E73EF9">
        <w:rPr>
          <w:rFonts w:ascii="Lato" w:hAnsi="Lato" w:cs="Arial"/>
          <w:sz w:val="20"/>
          <w:szCs w:val="20"/>
        </w:rPr>
        <w:t>Besondere</w:t>
      </w:r>
      <w:r w:rsidR="007B44D8" w:rsidRPr="00E73EF9">
        <w:rPr>
          <w:rFonts w:ascii="Lato" w:hAnsi="Lato" w:cs="Arial"/>
          <w:sz w:val="20"/>
          <w:szCs w:val="20"/>
        </w:rPr>
        <w:t>n</w:t>
      </w:r>
      <w:r w:rsidR="0065595A" w:rsidRPr="00E73EF9">
        <w:rPr>
          <w:rFonts w:ascii="Lato" w:hAnsi="Lato" w:cs="Arial"/>
          <w:sz w:val="20"/>
          <w:szCs w:val="20"/>
        </w:rPr>
        <w:t xml:space="preserve"> schätzen. </w:t>
      </w:r>
      <w:r w:rsidR="002D6481" w:rsidRPr="00E73EF9">
        <w:rPr>
          <w:rFonts w:ascii="Lato" w:hAnsi="Lato" w:cs="Arial"/>
          <w:sz w:val="20"/>
          <w:szCs w:val="20"/>
        </w:rPr>
        <w:t xml:space="preserve">Im Sortiment sind aktuell </w:t>
      </w:r>
      <w:r w:rsidR="006652C9" w:rsidRPr="00E73EF9">
        <w:rPr>
          <w:rFonts w:ascii="Lato" w:hAnsi="Lato" w:cs="Arial"/>
          <w:sz w:val="20"/>
          <w:szCs w:val="20"/>
        </w:rPr>
        <w:t xml:space="preserve">der „Prestige Brut Rosé de </w:t>
      </w:r>
      <w:proofErr w:type="spellStart"/>
      <w:r w:rsidR="006652C9" w:rsidRPr="00E73EF9">
        <w:rPr>
          <w:rFonts w:ascii="Lato" w:hAnsi="Lato" w:cs="Arial"/>
          <w:sz w:val="20"/>
          <w:szCs w:val="20"/>
        </w:rPr>
        <w:t>Saignée</w:t>
      </w:r>
      <w:proofErr w:type="spellEnd"/>
      <w:r w:rsidR="006652C9" w:rsidRPr="00E73EF9">
        <w:rPr>
          <w:rFonts w:ascii="Lato" w:hAnsi="Lato" w:cs="Arial"/>
          <w:sz w:val="20"/>
          <w:szCs w:val="20"/>
        </w:rPr>
        <w:t xml:space="preserve">“, der „Prestige Brut Blanc“ sowie der „TEN21“, der als Einstiegschampagner </w:t>
      </w:r>
      <w:r w:rsidR="00FD63D1" w:rsidRPr="00E73EF9">
        <w:rPr>
          <w:rFonts w:ascii="Lato" w:hAnsi="Lato" w:cs="Arial"/>
          <w:sz w:val="20"/>
          <w:szCs w:val="20"/>
        </w:rPr>
        <w:t xml:space="preserve">neue </w:t>
      </w:r>
      <w:r w:rsidR="006652C9" w:rsidRPr="00E73EF9">
        <w:rPr>
          <w:rFonts w:ascii="Lato" w:hAnsi="Lato" w:cs="Arial"/>
          <w:sz w:val="20"/>
          <w:szCs w:val="20"/>
        </w:rPr>
        <w:t>Maßstäbe setzt</w:t>
      </w:r>
      <w:r w:rsidR="005B3765" w:rsidRPr="00E73EF9">
        <w:rPr>
          <w:rFonts w:ascii="Lato" w:hAnsi="Lato" w:cs="Arial"/>
          <w:sz w:val="20"/>
          <w:szCs w:val="20"/>
        </w:rPr>
        <w:t>.</w:t>
      </w:r>
      <w:r w:rsidR="0065595A" w:rsidRPr="00E73EF9">
        <w:rPr>
          <w:rFonts w:ascii="Lato" w:hAnsi="Lato" w:cs="Arial"/>
          <w:sz w:val="20"/>
          <w:szCs w:val="20"/>
        </w:rPr>
        <w:t xml:space="preserve"> Der internationale Vertrieb erfolgt über die De Watère GmbH mit Sitz in München.</w:t>
      </w:r>
    </w:p>
    <w:p w14:paraId="094093A0" w14:textId="0D6C0984" w:rsidR="005B3765" w:rsidRDefault="005B3765" w:rsidP="00C07B0D">
      <w:pPr>
        <w:jc w:val="both"/>
        <w:rPr>
          <w:rFonts w:ascii="Lato" w:hAnsi="Lato" w:cs="Arial"/>
          <w:sz w:val="22"/>
          <w:szCs w:val="22"/>
        </w:rPr>
      </w:pPr>
    </w:p>
    <w:p w14:paraId="04B5BCC3" w14:textId="77777777" w:rsidR="005B3765" w:rsidRDefault="005B3765" w:rsidP="00C07B0D">
      <w:pPr>
        <w:jc w:val="both"/>
        <w:rPr>
          <w:rFonts w:ascii="Lato" w:hAnsi="Lato" w:cs="Arial"/>
          <w:sz w:val="22"/>
          <w:szCs w:val="22"/>
        </w:rPr>
      </w:pPr>
    </w:p>
    <w:p w14:paraId="4B85360E" w14:textId="4955A585" w:rsidR="00C07B0D" w:rsidRPr="006652C9" w:rsidRDefault="00C07B0D" w:rsidP="005C436C">
      <w:pPr>
        <w:jc w:val="both"/>
        <w:rPr>
          <w:rFonts w:ascii="Lato" w:hAnsi="Lato" w:cs="Arial"/>
          <w:sz w:val="22"/>
          <w:szCs w:val="22"/>
        </w:rPr>
      </w:pPr>
    </w:p>
    <w:sectPr w:rsidR="00C07B0D" w:rsidRPr="006652C9" w:rsidSect="00E73EF9">
      <w:headerReference w:type="default" r:id="rId13"/>
      <w:footerReference w:type="default" r:id="rId14"/>
      <w:pgSz w:w="11900" w:h="16840"/>
      <w:pgMar w:top="3402"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E1CF1" w14:textId="77777777" w:rsidR="00B15B18" w:rsidRDefault="00B15B18" w:rsidP="00106933">
      <w:r>
        <w:separator/>
      </w:r>
    </w:p>
  </w:endnote>
  <w:endnote w:type="continuationSeparator" w:id="0">
    <w:p w14:paraId="020363C9" w14:textId="77777777" w:rsidR="00B15B18" w:rsidRDefault="00B15B18" w:rsidP="00106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MinionPro-Regular">
    <w:altName w:val="Calibri"/>
    <w:charset w:val="4D"/>
    <w:family w:val="auto"/>
    <w:pitch w:val="default"/>
    <w:sig w:usb0="00000003" w:usb1="00000000" w:usb2="00000000" w:usb3="00000000" w:csb0="00000001" w:csb1="00000000"/>
  </w:font>
  <w:font w:name="Lato">
    <w:charset w:val="00"/>
    <w:family w:val="swiss"/>
    <w:pitch w:val="variable"/>
    <w:sig w:usb0="E10002FF" w:usb1="5000ECFF" w:usb2="00000021" w:usb3="00000000" w:csb0="0000019F" w:csb1="00000000"/>
  </w:font>
  <w:font w:name="Noyh">
    <w:altName w:val="Calibri"/>
    <w:panose1 w:val="00000000000000000000"/>
    <w:charset w:val="4D"/>
    <w:family w:val="auto"/>
    <w:notTrueType/>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C3D3" w14:textId="77CB8204" w:rsidR="00EB2878" w:rsidRPr="00C07B0D" w:rsidRDefault="00EB2878" w:rsidP="003A01B0">
    <w:pPr>
      <w:pStyle w:val="Fuzeile"/>
      <w:pBdr>
        <w:top w:val="single" w:sz="4" w:space="1" w:color="auto"/>
      </w:pBdr>
      <w:tabs>
        <w:tab w:val="clear" w:pos="9072"/>
      </w:tabs>
      <w:ind w:right="-857"/>
      <w:jc w:val="center"/>
      <w:rPr>
        <w:rFonts w:ascii="Lato" w:hAnsi="Lato" w:cs="Arial"/>
        <w:b/>
        <w:sz w:val="18"/>
        <w:szCs w:val="18"/>
      </w:rPr>
    </w:pPr>
  </w:p>
  <w:p w14:paraId="34FE5E07" w14:textId="5BE7C2E4" w:rsidR="0070216F" w:rsidRPr="00C07B0D" w:rsidRDefault="008919A6" w:rsidP="003A01B0">
    <w:pPr>
      <w:jc w:val="center"/>
      <w:rPr>
        <w:rFonts w:ascii="Lato" w:hAnsi="Lato" w:cs="Arial"/>
        <w:sz w:val="18"/>
        <w:szCs w:val="18"/>
      </w:rPr>
    </w:pPr>
    <w:r w:rsidRPr="00C07B0D">
      <w:rPr>
        <w:rFonts w:ascii="Lato" w:hAnsi="Lato" w:cs="Arial"/>
        <w:bCs/>
        <w:sz w:val="18"/>
        <w:szCs w:val="18"/>
      </w:rPr>
      <w:t xml:space="preserve">Kontakt: </w:t>
    </w:r>
    <w:r w:rsidR="00431063" w:rsidRPr="00C07B0D">
      <w:rPr>
        <w:rFonts w:ascii="Lato" w:hAnsi="Lato" w:cs="Arial"/>
        <w:bCs/>
        <w:sz w:val="18"/>
        <w:szCs w:val="18"/>
      </w:rPr>
      <w:t>De Watère GmbH</w:t>
    </w:r>
    <w:r w:rsidR="00FC18EB" w:rsidRPr="00C07B0D">
      <w:rPr>
        <w:rFonts w:ascii="Lato" w:hAnsi="Lato" w:cs="Arial"/>
        <w:sz w:val="18"/>
        <w:szCs w:val="18"/>
      </w:rPr>
      <w:t xml:space="preserve"> </w:t>
    </w:r>
    <w:r w:rsidR="00FC18EB" w:rsidRPr="00C07B0D">
      <w:rPr>
        <w:rFonts w:ascii="Lato" w:hAnsi="Lato" w:cs="Arial"/>
        <w:color w:val="000000"/>
        <w:sz w:val="18"/>
        <w:szCs w:val="18"/>
      </w:rPr>
      <w:t xml:space="preserve">I </w:t>
    </w:r>
    <w:r w:rsidR="00431063" w:rsidRPr="00C07B0D">
      <w:rPr>
        <w:rFonts w:ascii="Lato" w:hAnsi="Lato" w:cs="Arial"/>
        <w:sz w:val="18"/>
        <w:szCs w:val="18"/>
      </w:rPr>
      <w:t>Robinsonstraße 7</w:t>
    </w:r>
    <w:r w:rsidR="00730F76" w:rsidRPr="00C07B0D">
      <w:rPr>
        <w:rFonts w:ascii="Lato" w:hAnsi="Lato" w:cs="Arial"/>
        <w:sz w:val="18"/>
        <w:szCs w:val="18"/>
      </w:rPr>
      <w:t xml:space="preserve"> </w:t>
    </w:r>
    <w:r w:rsidR="00FC18EB" w:rsidRPr="00C07B0D">
      <w:rPr>
        <w:rFonts w:ascii="Lato" w:hAnsi="Lato" w:cs="Arial"/>
        <w:color w:val="000000"/>
        <w:sz w:val="18"/>
        <w:szCs w:val="18"/>
      </w:rPr>
      <w:t>I</w:t>
    </w:r>
    <w:r w:rsidR="00FC18EB" w:rsidRPr="00C07B0D">
      <w:rPr>
        <w:rFonts w:ascii="Lato" w:hAnsi="Lato" w:cs="Arial"/>
        <w:noProof/>
        <w:sz w:val="18"/>
        <w:szCs w:val="18"/>
      </w:rPr>
      <w:t xml:space="preserve"> </w:t>
    </w:r>
    <w:r w:rsidR="00730F76" w:rsidRPr="00C07B0D">
      <w:rPr>
        <w:rFonts w:ascii="Lato" w:hAnsi="Lato" w:cs="Arial"/>
        <w:sz w:val="18"/>
        <w:szCs w:val="18"/>
      </w:rPr>
      <w:t>8</w:t>
    </w:r>
    <w:r w:rsidR="00431063" w:rsidRPr="00C07B0D">
      <w:rPr>
        <w:rFonts w:ascii="Lato" w:hAnsi="Lato" w:cs="Arial"/>
        <w:sz w:val="18"/>
        <w:szCs w:val="18"/>
      </w:rPr>
      <w:t>1739 München</w:t>
    </w:r>
  </w:p>
  <w:p w14:paraId="1D6A0D5C" w14:textId="244C1F08" w:rsidR="00106933" w:rsidRPr="00C07B0D" w:rsidRDefault="0070216F" w:rsidP="003A01B0">
    <w:pPr>
      <w:pStyle w:val="Fuzeile"/>
      <w:tabs>
        <w:tab w:val="clear" w:pos="9072"/>
        <w:tab w:val="right" w:pos="8647"/>
      </w:tabs>
      <w:ind w:left="-284" w:right="281" w:firstLine="284"/>
      <w:jc w:val="center"/>
      <w:rPr>
        <w:rFonts w:ascii="Lato" w:hAnsi="Lato" w:cs="Arial"/>
        <w:sz w:val="18"/>
        <w:szCs w:val="18"/>
        <w:lang w:val="en-US"/>
      </w:rPr>
    </w:pPr>
    <w:r w:rsidRPr="00C07B0D">
      <w:rPr>
        <w:rFonts w:ascii="Lato" w:hAnsi="Lato" w:cs="Arial"/>
        <w:sz w:val="18"/>
        <w:szCs w:val="18"/>
        <w:lang w:val="en-US"/>
      </w:rPr>
      <w:t>Tel.: +49-</w:t>
    </w:r>
    <w:r w:rsidR="00FC18EB" w:rsidRPr="00C07B0D">
      <w:rPr>
        <w:rFonts w:ascii="Lato" w:hAnsi="Lato" w:cs="Arial"/>
        <w:sz w:val="18"/>
        <w:szCs w:val="18"/>
        <w:lang w:val="en-US"/>
      </w:rPr>
      <w:t>(0)</w:t>
    </w:r>
    <w:r w:rsidR="00431063" w:rsidRPr="00C07B0D">
      <w:rPr>
        <w:rFonts w:ascii="Lato" w:hAnsi="Lato" w:cs="Arial"/>
        <w:sz w:val="18"/>
        <w:szCs w:val="18"/>
        <w:lang w:val="en-US"/>
      </w:rPr>
      <w:t>89</w:t>
    </w:r>
    <w:r w:rsidRPr="00C07B0D">
      <w:rPr>
        <w:rFonts w:ascii="Lato" w:hAnsi="Lato" w:cs="Arial"/>
        <w:sz w:val="18"/>
        <w:szCs w:val="18"/>
        <w:lang w:val="en-US"/>
      </w:rPr>
      <w:t>-</w:t>
    </w:r>
    <w:r w:rsidR="00431063" w:rsidRPr="00C07B0D">
      <w:rPr>
        <w:rFonts w:ascii="Lato" w:hAnsi="Lato" w:cs="Arial"/>
        <w:sz w:val="18"/>
        <w:szCs w:val="18"/>
        <w:lang w:val="en-US"/>
      </w:rPr>
      <w:t>55923617</w:t>
    </w:r>
    <w:r w:rsidRPr="00C07B0D">
      <w:rPr>
        <w:rFonts w:ascii="Lato" w:hAnsi="Lato" w:cs="Arial"/>
        <w:sz w:val="18"/>
        <w:szCs w:val="18"/>
        <w:lang w:val="en-US"/>
      </w:rPr>
      <w:t xml:space="preserve"> </w:t>
    </w:r>
    <w:r w:rsidR="00FC18EB" w:rsidRPr="00C07B0D">
      <w:rPr>
        <w:rFonts w:ascii="Lato" w:hAnsi="Lato" w:cs="Arial"/>
        <w:color w:val="000000"/>
        <w:sz w:val="18"/>
        <w:szCs w:val="18"/>
        <w:lang w:val="en-US"/>
      </w:rPr>
      <w:t>I</w:t>
    </w:r>
    <w:r w:rsidR="00FC18EB" w:rsidRPr="00C07B0D">
      <w:rPr>
        <w:rFonts w:ascii="Lato" w:hAnsi="Lato" w:cs="Arial"/>
        <w:noProof/>
        <w:sz w:val="18"/>
        <w:szCs w:val="18"/>
        <w:lang w:val="en-US"/>
      </w:rPr>
      <w:t xml:space="preserve"> </w:t>
    </w:r>
    <w:r w:rsidR="00B91736" w:rsidRPr="00C07B0D">
      <w:rPr>
        <w:rFonts w:ascii="Lato" w:hAnsi="Lato" w:cs="Arial"/>
        <w:sz w:val="18"/>
        <w:szCs w:val="18"/>
        <w:lang w:val="en-US"/>
      </w:rPr>
      <w:t>E</w:t>
    </w:r>
    <w:r w:rsidRPr="00C07B0D">
      <w:rPr>
        <w:rFonts w:ascii="Lato" w:hAnsi="Lato" w:cs="Arial"/>
        <w:sz w:val="18"/>
        <w:szCs w:val="18"/>
        <w:lang w:val="en-US"/>
      </w:rPr>
      <w:t>-</w:t>
    </w:r>
    <w:r w:rsidR="00B91736" w:rsidRPr="00C07B0D">
      <w:rPr>
        <w:rFonts w:ascii="Lato" w:hAnsi="Lato" w:cs="Arial"/>
        <w:sz w:val="18"/>
        <w:szCs w:val="18"/>
        <w:lang w:val="en-US"/>
      </w:rPr>
      <w:t>M</w:t>
    </w:r>
    <w:r w:rsidRPr="00C07B0D">
      <w:rPr>
        <w:rFonts w:ascii="Lato" w:hAnsi="Lato" w:cs="Arial"/>
        <w:sz w:val="18"/>
        <w:szCs w:val="18"/>
        <w:lang w:val="en-US"/>
      </w:rPr>
      <w:t xml:space="preserve">ail: </w:t>
    </w:r>
    <w:hyperlink r:id="rId1" w:history="1">
      <w:r w:rsidR="00431063" w:rsidRPr="00C07B0D">
        <w:rPr>
          <w:rStyle w:val="Hyperlink"/>
          <w:rFonts w:ascii="Lato" w:hAnsi="Lato" w:cs="Arial"/>
          <w:sz w:val="18"/>
          <w:szCs w:val="18"/>
          <w:lang w:val="en-US"/>
        </w:rPr>
        <w:t>info@de-watere.com</w:t>
      </w:r>
    </w:hyperlink>
  </w:p>
  <w:p w14:paraId="136319B7" w14:textId="5BDE4297" w:rsidR="008919A6" w:rsidRPr="00C07B0D" w:rsidRDefault="008919A6" w:rsidP="003A01B0">
    <w:pPr>
      <w:pStyle w:val="Fuzeile"/>
      <w:tabs>
        <w:tab w:val="clear" w:pos="9072"/>
        <w:tab w:val="right" w:pos="8647"/>
      </w:tabs>
      <w:ind w:left="-284" w:right="281" w:firstLine="284"/>
      <w:jc w:val="center"/>
      <w:rPr>
        <w:rFonts w:ascii="Lato" w:hAnsi="Lato" w:cs="Arial"/>
        <w:sz w:val="18"/>
        <w:szCs w:val="18"/>
        <w:lang w:val="en-US"/>
      </w:rPr>
    </w:pPr>
  </w:p>
  <w:p w14:paraId="3208C983" w14:textId="174F3260" w:rsidR="008919A6" w:rsidRPr="00C07B0D" w:rsidRDefault="008919A6" w:rsidP="003A01B0">
    <w:pPr>
      <w:pStyle w:val="Fuzeile"/>
      <w:tabs>
        <w:tab w:val="clear" w:pos="9072"/>
        <w:tab w:val="right" w:pos="8647"/>
      </w:tabs>
      <w:ind w:left="-142" w:right="281" w:firstLine="142"/>
      <w:jc w:val="center"/>
      <w:rPr>
        <w:rFonts w:ascii="Lato" w:hAnsi="Lato" w:cs="Arial"/>
        <w:sz w:val="18"/>
        <w:szCs w:val="18"/>
      </w:rPr>
    </w:pPr>
    <w:r w:rsidRPr="00C07B0D">
      <w:rPr>
        <w:rFonts w:ascii="Lato" w:hAnsi="Lato" w:cs="Arial"/>
        <w:sz w:val="18"/>
        <w:szCs w:val="18"/>
      </w:rPr>
      <w:t xml:space="preserve">Pressekontakt: IKmedia GmbH </w:t>
    </w:r>
    <w:r w:rsidRPr="00C07B0D">
      <w:rPr>
        <w:rFonts w:ascii="Lato" w:hAnsi="Lato" w:cs="Arial"/>
        <w:noProof/>
        <w:sz w:val="18"/>
        <w:szCs w:val="18"/>
      </w:rPr>
      <w:t>|</w:t>
    </w:r>
    <w:r w:rsidRPr="00C07B0D">
      <w:rPr>
        <w:rFonts w:ascii="Lato" w:hAnsi="Lato" w:cs="Arial"/>
        <w:sz w:val="18"/>
        <w:szCs w:val="18"/>
      </w:rPr>
      <w:t xml:space="preserve"> Friedenstraße 33 </w:t>
    </w:r>
    <w:r w:rsidRPr="00C07B0D">
      <w:rPr>
        <w:rFonts w:ascii="Lato" w:hAnsi="Lato" w:cs="Arial"/>
        <w:noProof/>
        <w:sz w:val="18"/>
        <w:szCs w:val="18"/>
      </w:rPr>
      <w:t>|</w:t>
    </w:r>
    <w:r w:rsidRPr="00C07B0D">
      <w:rPr>
        <w:rFonts w:ascii="Lato" w:hAnsi="Lato" w:cs="Arial"/>
        <w:sz w:val="18"/>
        <w:szCs w:val="18"/>
      </w:rPr>
      <w:t xml:space="preserve"> 90571 Schwaig b</w:t>
    </w:r>
    <w:r w:rsidR="00B91736" w:rsidRPr="00C07B0D">
      <w:rPr>
        <w:rFonts w:ascii="Lato" w:hAnsi="Lato" w:cs="Arial"/>
        <w:sz w:val="18"/>
        <w:szCs w:val="18"/>
      </w:rPr>
      <w:t>ei</w:t>
    </w:r>
    <w:r w:rsidRPr="00C07B0D">
      <w:rPr>
        <w:rFonts w:ascii="Lato" w:hAnsi="Lato" w:cs="Arial"/>
        <w:sz w:val="18"/>
        <w:szCs w:val="18"/>
      </w:rPr>
      <w:t xml:space="preserve"> Nürnberg</w:t>
    </w:r>
  </w:p>
  <w:p w14:paraId="78AD9523" w14:textId="39C5383E" w:rsidR="008919A6" w:rsidRPr="00C07B0D" w:rsidRDefault="008919A6" w:rsidP="003A01B0">
    <w:pPr>
      <w:pStyle w:val="Fuzeile"/>
      <w:tabs>
        <w:tab w:val="clear" w:pos="9072"/>
        <w:tab w:val="right" w:pos="8647"/>
      </w:tabs>
      <w:ind w:left="-284" w:right="281" w:firstLine="284"/>
      <w:jc w:val="center"/>
      <w:rPr>
        <w:rFonts w:ascii="Lato" w:hAnsi="Lato" w:cs="Arial"/>
        <w:sz w:val="18"/>
        <w:szCs w:val="18"/>
      </w:rPr>
    </w:pPr>
    <w:r w:rsidRPr="00C07B0D">
      <w:rPr>
        <w:rFonts w:ascii="Lato" w:hAnsi="Lato" w:cs="Arial"/>
        <w:sz w:val="18"/>
        <w:szCs w:val="18"/>
      </w:rPr>
      <w:t xml:space="preserve">Tel.: +49-911-570320 0 </w:t>
    </w:r>
    <w:r w:rsidRPr="00C07B0D">
      <w:rPr>
        <w:rFonts w:ascii="Lato" w:hAnsi="Lato" w:cs="Arial"/>
        <w:noProof/>
        <w:sz w:val="18"/>
        <w:szCs w:val="18"/>
      </w:rPr>
      <w:t>|</w:t>
    </w:r>
    <w:r w:rsidRPr="00C07B0D">
      <w:rPr>
        <w:rFonts w:ascii="Lato" w:hAnsi="Lato" w:cs="Arial"/>
        <w:sz w:val="18"/>
        <w:szCs w:val="18"/>
      </w:rPr>
      <w:t xml:space="preserve"> Fax: +49-911-570320 69 </w:t>
    </w:r>
    <w:r w:rsidRPr="00C07B0D">
      <w:rPr>
        <w:rFonts w:ascii="Lato" w:hAnsi="Lato" w:cs="Arial"/>
        <w:noProof/>
        <w:sz w:val="18"/>
        <w:szCs w:val="18"/>
      </w:rPr>
      <w:t>|</w:t>
    </w:r>
    <w:r w:rsidRPr="00C07B0D">
      <w:rPr>
        <w:rFonts w:ascii="Lato" w:hAnsi="Lato" w:cs="Arial"/>
        <w:sz w:val="18"/>
        <w:szCs w:val="18"/>
      </w:rPr>
      <w:t xml:space="preserve"> </w:t>
    </w:r>
    <w:r w:rsidR="00B91736" w:rsidRPr="00C07B0D">
      <w:rPr>
        <w:rFonts w:ascii="Lato" w:hAnsi="Lato" w:cs="Arial"/>
        <w:sz w:val="18"/>
        <w:szCs w:val="18"/>
      </w:rPr>
      <w:t>E</w:t>
    </w:r>
    <w:r w:rsidRPr="00C07B0D">
      <w:rPr>
        <w:rFonts w:ascii="Lato" w:hAnsi="Lato" w:cs="Arial"/>
        <w:sz w:val="18"/>
        <w:szCs w:val="18"/>
      </w:rPr>
      <w:t>-</w:t>
    </w:r>
    <w:r w:rsidR="00B91736" w:rsidRPr="00C07B0D">
      <w:rPr>
        <w:rFonts w:ascii="Lato" w:hAnsi="Lato" w:cs="Arial"/>
        <w:sz w:val="18"/>
        <w:szCs w:val="18"/>
      </w:rPr>
      <w:t>M</w:t>
    </w:r>
    <w:r w:rsidRPr="00C07B0D">
      <w:rPr>
        <w:rFonts w:ascii="Lato" w:hAnsi="Lato" w:cs="Arial"/>
        <w:sz w:val="18"/>
        <w:szCs w:val="18"/>
      </w:rPr>
      <w:t xml:space="preserve">ail: </w:t>
    </w:r>
    <w:hyperlink r:id="rId2" w:history="1">
      <w:r w:rsidRPr="00C07B0D">
        <w:rPr>
          <w:rStyle w:val="Hyperlink"/>
          <w:rFonts w:ascii="Lato" w:hAnsi="Lato" w:cs="Arial"/>
          <w:sz w:val="18"/>
          <w:szCs w:val="18"/>
        </w:rPr>
        <w:t>info@ikmedia.de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F4ECC" w14:textId="77777777" w:rsidR="00B15B18" w:rsidRDefault="00B15B18" w:rsidP="00106933">
      <w:r>
        <w:separator/>
      </w:r>
    </w:p>
  </w:footnote>
  <w:footnote w:type="continuationSeparator" w:id="0">
    <w:p w14:paraId="6F286AA6" w14:textId="77777777" w:rsidR="00B15B18" w:rsidRDefault="00B15B18" w:rsidP="00106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46BAA" w14:textId="06C0CE80" w:rsidR="00FE5DC7" w:rsidRDefault="00733E4D">
    <w:pPr>
      <w:pStyle w:val="Kopfzeile"/>
    </w:pPr>
    <w:r>
      <w:rPr>
        <w:rFonts w:ascii="Noyh" w:hAnsi="Noyh" w:cs="Arial"/>
        <w:bCs/>
        <w:noProof/>
        <w:color w:val="000000" w:themeColor="text1"/>
        <w:sz w:val="36"/>
        <w:szCs w:val="36"/>
      </w:rPr>
      <w:drawing>
        <wp:anchor distT="0" distB="0" distL="114300" distR="114300" simplePos="0" relativeHeight="251658240" behindDoc="1" locked="0" layoutInCell="1" allowOverlap="1" wp14:anchorId="5FCA0AAB" wp14:editId="1C42AAFB">
          <wp:simplePos x="0" y="0"/>
          <wp:positionH relativeFrom="page">
            <wp:align>center</wp:align>
          </wp:positionH>
          <wp:positionV relativeFrom="page">
            <wp:align>top</wp:align>
          </wp:positionV>
          <wp:extent cx="2671200" cy="1447200"/>
          <wp:effectExtent l="0" t="0" r="0" b="0"/>
          <wp:wrapNone/>
          <wp:docPr id="3" name="Grafik 3"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ext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1200" cy="144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C2561C" w14:textId="4B012A4E" w:rsidR="00FE5DC7" w:rsidRDefault="00FE5DC7" w:rsidP="00733E4D">
    <w:pPr>
      <w:pStyle w:val="Kopfzeile"/>
      <w:jc w:val="both"/>
    </w:pPr>
  </w:p>
  <w:p w14:paraId="735E1EAC" w14:textId="201E3CA3" w:rsidR="00FE5DC7" w:rsidRDefault="00733E4D" w:rsidP="00733E4D">
    <w:pPr>
      <w:pStyle w:val="Kopfzeile"/>
      <w:tabs>
        <w:tab w:val="clear" w:pos="4536"/>
        <w:tab w:val="clear" w:pos="9072"/>
        <w:tab w:val="left" w:pos="2370"/>
      </w:tabs>
    </w:pPr>
    <w:r>
      <w:tab/>
    </w:r>
  </w:p>
  <w:p w14:paraId="58BB8D03" w14:textId="0A9863CF" w:rsidR="00557491" w:rsidRDefault="00733E4D" w:rsidP="00557491">
    <w:pPr>
      <w:pStyle w:val="Kopfzeile"/>
      <w:tabs>
        <w:tab w:val="clear" w:pos="4536"/>
        <w:tab w:val="clear" w:pos="9072"/>
        <w:tab w:val="left" w:pos="23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69.75pt;height:64.5pt" o:bullet="t">
        <v:imagedata r:id="rId1" o:title="DEKME"/>
      </v:shape>
    </w:pict>
  </w:numPicBullet>
  <w:abstractNum w:abstractNumId="0" w15:restartNumberingAfterBreak="0">
    <w:nsid w:val="01357770"/>
    <w:multiLevelType w:val="hybridMultilevel"/>
    <w:tmpl w:val="95EAD9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24A79CE"/>
    <w:multiLevelType w:val="hybridMultilevel"/>
    <w:tmpl w:val="97C4E1EE"/>
    <w:lvl w:ilvl="0" w:tplc="C2641B38">
      <w:start w:val="1"/>
      <w:numFmt w:val="lowerLetter"/>
      <w:lvlText w:val="%1."/>
      <w:lvlJc w:val="left"/>
      <w:pPr>
        <w:ind w:left="1425" w:hanging="720"/>
      </w:pPr>
      <w:rPr>
        <w:rFonts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2" w15:restartNumberingAfterBreak="0">
    <w:nsid w:val="02F34EFF"/>
    <w:multiLevelType w:val="hybridMultilevel"/>
    <w:tmpl w:val="A4EC68C0"/>
    <w:lvl w:ilvl="0" w:tplc="944A4EA0">
      <w:start w:val="1"/>
      <w:numFmt w:val="bullet"/>
      <w:lvlText w:val=""/>
      <w:lvlPicBulletId w:val="0"/>
      <w:lvlJc w:val="left"/>
      <w:pPr>
        <w:ind w:left="1425" w:hanging="360"/>
      </w:pPr>
      <w:rPr>
        <w:rFonts w:ascii="Symbol" w:hAnsi="Symbol" w:hint="default"/>
        <w:color w:val="auto"/>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3" w15:restartNumberingAfterBreak="0">
    <w:nsid w:val="03B73A51"/>
    <w:multiLevelType w:val="hybridMultilevel"/>
    <w:tmpl w:val="D6DEC0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5955D06"/>
    <w:multiLevelType w:val="hybridMultilevel"/>
    <w:tmpl w:val="1C2AC0F2"/>
    <w:lvl w:ilvl="0" w:tplc="81366950">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88869C7"/>
    <w:multiLevelType w:val="hybridMultilevel"/>
    <w:tmpl w:val="68864EB6"/>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9193B09"/>
    <w:multiLevelType w:val="hybridMultilevel"/>
    <w:tmpl w:val="EE748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92621E8"/>
    <w:multiLevelType w:val="hybridMultilevel"/>
    <w:tmpl w:val="E934FEAE"/>
    <w:lvl w:ilvl="0" w:tplc="944A4EA0">
      <w:start w:val="1"/>
      <w:numFmt w:val="bullet"/>
      <w:lvlText w:val=""/>
      <w:lvlPicBulletId w:val="0"/>
      <w:lvlJc w:val="left"/>
      <w:pPr>
        <w:ind w:left="720" w:hanging="360"/>
      </w:pPr>
      <w:rPr>
        <w:rFonts w:ascii="Symbol" w:hAnsi="Symbol"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0A260A8F"/>
    <w:multiLevelType w:val="hybridMultilevel"/>
    <w:tmpl w:val="62F48BE8"/>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0C2F2BD7"/>
    <w:multiLevelType w:val="hybridMultilevel"/>
    <w:tmpl w:val="00F2AEFE"/>
    <w:lvl w:ilvl="0" w:tplc="D658832C">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2C427CC"/>
    <w:multiLevelType w:val="hybridMultilevel"/>
    <w:tmpl w:val="78140A1A"/>
    <w:lvl w:ilvl="0" w:tplc="04070001">
      <w:start w:val="1"/>
      <w:numFmt w:val="bullet"/>
      <w:lvlText w:val=""/>
      <w:lvlJc w:val="left"/>
      <w:pPr>
        <w:ind w:left="720" w:hanging="360"/>
      </w:pPr>
      <w:rPr>
        <w:rFonts w:ascii="Symbol" w:hAnsi="Symbol" w:hint="default"/>
      </w:rPr>
    </w:lvl>
    <w:lvl w:ilvl="1" w:tplc="DF822134">
      <w:numFmt w:val="bullet"/>
      <w:lvlText w:val="-"/>
      <w:lvlJc w:val="left"/>
      <w:pPr>
        <w:ind w:left="1785" w:hanging="705"/>
      </w:pPr>
      <w:rPr>
        <w:rFonts w:ascii="Arial" w:eastAsiaTheme="minorEastAsia"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3A3118F"/>
    <w:multiLevelType w:val="hybridMultilevel"/>
    <w:tmpl w:val="7B3E6588"/>
    <w:lvl w:ilvl="0" w:tplc="0407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5C12F18"/>
    <w:multiLevelType w:val="hybridMultilevel"/>
    <w:tmpl w:val="D1BE1B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E6B2DA2"/>
    <w:multiLevelType w:val="hybridMultilevel"/>
    <w:tmpl w:val="D674D4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E9304CC"/>
    <w:multiLevelType w:val="hybridMultilevel"/>
    <w:tmpl w:val="BFFEE60E"/>
    <w:lvl w:ilvl="0" w:tplc="64047616">
      <w:start w:val="1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0D63C2B"/>
    <w:multiLevelType w:val="hybridMultilevel"/>
    <w:tmpl w:val="F8C8C820"/>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1640DE2"/>
    <w:multiLevelType w:val="hybridMultilevel"/>
    <w:tmpl w:val="B164D0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6E35873"/>
    <w:multiLevelType w:val="hybridMultilevel"/>
    <w:tmpl w:val="59F45D16"/>
    <w:lvl w:ilvl="0" w:tplc="7D3A9BCC">
      <w:start w:val="1"/>
      <w:numFmt w:val="lowerLetter"/>
      <w:lvlText w:val="%1."/>
      <w:lvlJc w:val="left"/>
      <w:pPr>
        <w:ind w:left="1428" w:hanging="72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8" w15:restartNumberingAfterBreak="0">
    <w:nsid w:val="37613A8D"/>
    <w:multiLevelType w:val="hybridMultilevel"/>
    <w:tmpl w:val="C06C6EF0"/>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7FF61E0"/>
    <w:multiLevelType w:val="hybridMultilevel"/>
    <w:tmpl w:val="CF2C87FA"/>
    <w:lvl w:ilvl="0" w:tplc="2766B91C">
      <w:start w:val="1"/>
      <w:numFmt w:val="bullet"/>
      <w:lvlText w:val=""/>
      <w:lvlPicBulletId w:val="0"/>
      <w:lvlJc w:val="left"/>
      <w:pPr>
        <w:ind w:left="720" w:hanging="360"/>
      </w:pPr>
      <w:rPr>
        <w:rFonts w:ascii="Symbol" w:hAnsi="Symbol" w:hint="default"/>
        <w:color w:val="auto"/>
        <w:sz w:val="20"/>
        <w:szCs w:val="2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8682B05"/>
    <w:multiLevelType w:val="hybridMultilevel"/>
    <w:tmpl w:val="2176159C"/>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9D7335B"/>
    <w:multiLevelType w:val="hybridMultilevel"/>
    <w:tmpl w:val="03EA7EB6"/>
    <w:lvl w:ilvl="0" w:tplc="9FD8C01E">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3CB35366"/>
    <w:multiLevelType w:val="hybridMultilevel"/>
    <w:tmpl w:val="5C5802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F293981"/>
    <w:multiLevelType w:val="hybridMultilevel"/>
    <w:tmpl w:val="9A6834F6"/>
    <w:lvl w:ilvl="0" w:tplc="944A4EA0">
      <w:start w:val="1"/>
      <w:numFmt w:val="bullet"/>
      <w:lvlText w:val=""/>
      <w:lvlPicBulletId w:val="0"/>
      <w:lvlJc w:val="left"/>
      <w:pPr>
        <w:ind w:left="1428" w:hanging="360"/>
      </w:pPr>
      <w:rPr>
        <w:rFonts w:ascii="Symbol" w:hAnsi="Symbol" w:hint="default"/>
        <w:color w:val="auto"/>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4" w15:restartNumberingAfterBreak="0">
    <w:nsid w:val="407D4818"/>
    <w:multiLevelType w:val="hybridMultilevel"/>
    <w:tmpl w:val="9B42BDBA"/>
    <w:lvl w:ilvl="0" w:tplc="2A9E4436">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0844BD6"/>
    <w:multiLevelType w:val="hybridMultilevel"/>
    <w:tmpl w:val="F5C8AB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96908AF"/>
    <w:multiLevelType w:val="multilevel"/>
    <w:tmpl w:val="C3E0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A509C9"/>
    <w:multiLevelType w:val="hybridMultilevel"/>
    <w:tmpl w:val="3168E4C2"/>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7E64F43"/>
    <w:multiLevelType w:val="hybridMultilevel"/>
    <w:tmpl w:val="7C72987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C82327A"/>
    <w:multiLevelType w:val="hybridMultilevel"/>
    <w:tmpl w:val="551459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673232F"/>
    <w:multiLevelType w:val="hybridMultilevel"/>
    <w:tmpl w:val="1B34D9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D006AF1"/>
    <w:multiLevelType w:val="hybridMultilevel"/>
    <w:tmpl w:val="8586DF00"/>
    <w:lvl w:ilvl="0" w:tplc="C38C7038">
      <w:start w:val="2020"/>
      <w:numFmt w:val="bullet"/>
      <w:lvlText w:val="-"/>
      <w:lvlJc w:val="left"/>
      <w:pPr>
        <w:ind w:left="720" w:hanging="360"/>
      </w:pPr>
      <w:rPr>
        <w:rFonts w:ascii="Tahoma" w:eastAsiaTheme="minorHAnsi" w:hAnsi="Tahoma"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5674670"/>
    <w:multiLevelType w:val="hybridMultilevel"/>
    <w:tmpl w:val="EBDC1BA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3" w15:restartNumberingAfterBreak="0">
    <w:nsid w:val="7B111F5A"/>
    <w:multiLevelType w:val="hybridMultilevel"/>
    <w:tmpl w:val="DE8ADB5A"/>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7F0F4135"/>
    <w:multiLevelType w:val="hybridMultilevel"/>
    <w:tmpl w:val="A4FE2D76"/>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83196231">
    <w:abstractNumId w:val="25"/>
  </w:num>
  <w:num w:numId="2" w16cid:durableId="207185128">
    <w:abstractNumId w:val="3"/>
  </w:num>
  <w:num w:numId="3" w16cid:durableId="657273277">
    <w:abstractNumId w:val="30"/>
  </w:num>
  <w:num w:numId="4" w16cid:durableId="1440225651">
    <w:abstractNumId w:val="26"/>
  </w:num>
  <w:num w:numId="5" w16cid:durableId="731005705">
    <w:abstractNumId w:val="16"/>
  </w:num>
  <w:num w:numId="6" w16cid:durableId="1357999707">
    <w:abstractNumId w:val="7"/>
  </w:num>
  <w:num w:numId="7" w16cid:durableId="1321425051">
    <w:abstractNumId w:val="15"/>
  </w:num>
  <w:num w:numId="8" w16cid:durableId="2078624266">
    <w:abstractNumId w:val="2"/>
  </w:num>
  <w:num w:numId="9" w16cid:durableId="498735905">
    <w:abstractNumId w:val="1"/>
  </w:num>
  <w:num w:numId="10" w16cid:durableId="466582956">
    <w:abstractNumId w:val="5"/>
  </w:num>
  <w:num w:numId="11" w16cid:durableId="1377894966">
    <w:abstractNumId w:val="34"/>
  </w:num>
  <w:num w:numId="12" w16cid:durableId="1562329563">
    <w:abstractNumId w:val="17"/>
  </w:num>
  <w:num w:numId="13" w16cid:durableId="568657150">
    <w:abstractNumId w:val="18"/>
  </w:num>
  <w:num w:numId="14" w16cid:durableId="1790977797">
    <w:abstractNumId w:val="23"/>
  </w:num>
  <w:num w:numId="15" w16cid:durableId="1254511909">
    <w:abstractNumId w:val="28"/>
  </w:num>
  <w:num w:numId="16" w16cid:durableId="991837004">
    <w:abstractNumId w:val="20"/>
  </w:num>
  <w:num w:numId="17" w16cid:durableId="2119180397">
    <w:abstractNumId w:val="9"/>
  </w:num>
  <w:num w:numId="18" w16cid:durableId="38356634">
    <w:abstractNumId w:val="24"/>
  </w:num>
  <w:num w:numId="19" w16cid:durableId="1093551546">
    <w:abstractNumId w:val="4"/>
  </w:num>
  <w:num w:numId="20" w16cid:durableId="1477648352">
    <w:abstractNumId w:val="19"/>
  </w:num>
  <w:num w:numId="21" w16cid:durableId="809053604">
    <w:abstractNumId w:val="10"/>
  </w:num>
  <w:num w:numId="22" w16cid:durableId="2080060080">
    <w:abstractNumId w:val="33"/>
  </w:num>
  <w:num w:numId="23" w16cid:durableId="1373657163">
    <w:abstractNumId w:val="31"/>
  </w:num>
  <w:num w:numId="24" w16cid:durableId="843865114">
    <w:abstractNumId w:val="27"/>
  </w:num>
  <w:num w:numId="25" w16cid:durableId="756563816">
    <w:abstractNumId w:val="29"/>
  </w:num>
  <w:num w:numId="26" w16cid:durableId="1551768181">
    <w:abstractNumId w:val="0"/>
  </w:num>
  <w:num w:numId="27" w16cid:durableId="1535734083">
    <w:abstractNumId w:val="6"/>
  </w:num>
  <w:num w:numId="28" w16cid:durableId="1177501346">
    <w:abstractNumId w:val="13"/>
  </w:num>
  <w:num w:numId="29" w16cid:durableId="194581750">
    <w:abstractNumId w:val="12"/>
  </w:num>
  <w:num w:numId="30" w16cid:durableId="1618608249">
    <w:abstractNumId w:val="22"/>
  </w:num>
  <w:num w:numId="31" w16cid:durableId="70280619">
    <w:abstractNumId w:val="14"/>
  </w:num>
  <w:num w:numId="32" w16cid:durableId="1422411119">
    <w:abstractNumId w:val="8"/>
  </w:num>
  <w:num w:numId="33" w16cid:durableId="855341754">
    <w:abstractNumId w:val="32"/>
  </w:num>
  <w:num w:numId="34" w16cid:durableId="1825585422">
    <w:abstractNumId w:val="21"/>
  </w:num>
  <w:num w:numId="35" w16cid:durableId="11921090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71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6AD"/>
    <w:rsid w:val="00002246"/>
    <w:rsid w:val="000032FD"/>
    <w:rsid w:val="00005390"/>
    <w:rsid w:val="0000685A"/>
    <w:rsid w:val="00011C99"/>
    <w:rsid w:val="00015E2D"/>
    <w:rsid w:val="00017C6C"/>
    <w:rsid w:val="00023BA3"/>
    <w:rsid w:val="00024A35"/>
    <w:rsid w:val="00032D42"/>
    <w:rsid w:val="00032E1E"/>
    <w:rsid w:val="000330B2"/>
    <w:rsid w:val="00036CF6"/>
    <w:rsid w:val="0004040E"/>
    <w:rsid w:val="00040705"/>
    <w:rsid w:val="00042089"/>
    <w:rsid w:val="0004221F"/>
    <w:rsid w:val="00056331"/>
    <w:rsid w:val="0005766A"/>
    <w:rsid w:val="00057996"/>
    <w:rsid w:val="00071AE5"/>
    <w:rsid w:val="000750F9"/>
    <w:rsid w:val="000755E3"/>
    <w:rsid w:val="00080DE7"/>
    <w:rsid w:val="0008363B"/>
    <w:rsid w:val="00083739"/>
    <w:rsid w:val="00083C90"/>
    <w:rsid w:val="00083E94"/>
    <w:rsid w:val="0009746A"/>
    <w:rsid w:val="00097D42"/>
    <w:rsid w:val="00097F68"/>
    <w:rsid w:val="000A02EB"/>
    <w:rsid w:val="000A03DF"/>
    <w:rsid w:val="000A08E2"/>
    <w:rsid w:val="000A22C0"/>
    <w:rsid w:val="000A7A86"/>
    <w:rsid w:val="000B1B5A"/>
    <w:rsid w:val="000B279F"/>
    <w:rsid w:val="000B4F24"/>
    <w:rsid w:val="000C06EF"/>
    <w:rsid w:val="000D0B94"/>
    <w:rsid w:val="000D5094"/>
    <w:rsid w:val="000D50B2"/>
    <w:rsid w:val="000D5C51"/>
    <w:rsid w:val="000D5CAE"/>
    <w:rsid w:val="000E006C"/>
    <w:rsid w:val="000E01B7"/>
    <w:rsid w:val="000E14E4"/>
    <w:rsid w:val="000E7E32"/>
    <w:rsid w:val="000F49A1"/>
    <w:rsid w:val="000F7A2A"/>
    <w:rsid w:val="00101BAA"/>
    <w:rsid w:val="00106933"/>
    <w:rsid w:val="00107066"/>
    <w:rsid w:val="00107F5E"/>
    <w:rsid w:val="0011065F"/>
    <w:rsid w:val="00111DBA"/>
    <w:rsid w:val="00116A70"/>
    <w:rsid w:val="00116B84"/>
    <w:rsid w:val="00125015"/>
    <w:rsid w:val="0012716A"/>
    <w:rsid w:val="00127A26"/>
    <w:rsid w:val="0013013C"/>
    <w:rsid w:val="00130E91"/>
    <w:rsid w:val="001524F3"/>
    <w:rsid w:val="00152F1B"/>
    <w:rsid w:val="00153ACB"/>
    <w:rsid w:val="00154527"/>
    <w:rsid w:val="001554DA"/>
    <w:rsid w:val="001618CF"/>
    <w:rsid w:val="00161FD2"/>
    <w:rsid w:val="00164540"/>
    <w:rsid w:val="001750C2"/>
    <w:rsid w:val="00175E38"/>
    <w:rsid w:val="0018158A"/>
    <w:rsid w:val="00182904"/>
    <w:rsid w:val="00184DC2"/>
    <w:rsid w:val="0018554A"/>
    <w:rsid w:val="00191CCA"/>
    <w:rsid w:val="001938D1"/>
    <w:rsid w:val="00193E66"/>
    <w:rsid w:val="001A6007"/>
    <w:rsid w:val="001B1470"/>
    <w:rsid w:val="001B214F"/>
    <w:rsid w:val="001C0CDD"/>
    <w:rsid w:val="001C2B11"/>
    <w:rsid w:val="001C333C"/>
    <w:rsid w:val="001D28F0"/>
    <w:rsid w:val="001D30AF"/>
    <w:rsid w:val="001E5C25"/>
    <w:rsid w:val="001F0359"/>
    <w:rsid w:val="001F2432"/>
    <w:rsid w:val="001F7506"/>
    <w:rsid w:val="002013F2"/>
    <w:rsid w:val="0020433F"/>
    <w:rsid w:val="002052A4"/>
    <w:rsid w:val="00212CA1"/>
    <w:rsid w:val="00214509"/>
    <w:rsid w:val="00216F28"/>
    <w:rsid w:val="0022126A"/>
    <w:rsid w:val="00222954"/>
    <w:rsid w:val="00224026"/>
    <w:rsid w:val="00224C2C"/>
    <w:rsid w:val="002315F4"/>
    <w:rsid w:val="00235DE7"/>
    <w:rsid w:val="00242672"/>
    <w:rsid w:val="00250843"/>
    <w:rsid w:val="00250EF0"/>
    <w:rsid w:val="002533BB"/>
    <w:rsid w:val="002536D1"/>
    <w:rsid w:val="00261EEF"/>
    <w:rsid w:val="00264E8B"/>
    <w:rsid w:val="00266F7D"/>
    <w:rsid w:val="002771DF"/>
    <w:rsid w:val="002816AD"/>
    <w:rsid w:val="00286761"/>
    <w:rsid w:val="00287AE8"/>
    <w:rsid w:val="00290E6C"/>
    <w:rsid w:val="002914D4"/>
    <w:rsid w:val="00293E30"/>
    <w:rsid w:val="002A0FA4"/>
    <w:rsid w:val="002A6ED7"/>
    <w:rsid w:val="002B62AD"/>
    <w:rsid w:val="002C1CEE"/>
    <w:rsid w:val="002C40B9"/>
    <w:rsid w:val="002C4AA6"/>
    <w:rsid w:val="002C6317"/>
    <w:rsid w:val="002D0AB7"/>
    <w:rsid w:val="002D5946"/>
    <w:rsid w:val="002D6180"/>
    <w:rsid w:val="002D6481"/>
    <w:rsid w:val="002D785F"/>
    <w:rsid w:val="002E020D"/>
    <w:rsid w:val="002E0632"/>
    <w:rsid w:val="002E78EE"/>
    <w:rsid w:val="002F51F5"/>
    <w:rsid w:val="003019D2"/>
    <w:rsid w:val="00303A2B"/>
    <w:rsid w:val="0030445F"/>
    <w:rsid w:val="003053F3"/>
    <w:rsid w:val="003064C1"/>
    <w:rsid w:val="00317B1A"/>
    <w:rsid w:val="00324654"/>
    <w:rsid w:val="00332638"/>
    <w:rsid w:val="00343BEF"/>
    <w:rsid w:val="00350DE2"/>
    <w:rsid w:val="00352A10"/>
    <w:rsid w:val="003536B7"/>
    <w:rsid w:val="003629EB"/>
    <w:rsid w:val="00365053"/>
    <w:rsid w:val="003659B4"/>
    <w:rsid w:val="003725AB"/>
    <w:rsid w:val="003742CD"/>
    <w:rsid w:val="003753F7"/>
    <w:rsid w:val="00383102"/>
    <w:rsid w:val="00384D70"/>
    <w:rsid w:val="00386754"/>
    <w:rsid w:val="0039138E"/>
    <w:rsid w:val="003913E3"/>
    <w:rsid w:val="00396315"/>
    <w:rsid w:val="003A01B0"/>
    <w:rsid w:val="003A087A"/>
    <w:rsid w:val="003B5C0B"/>
    <w:rsid w:val="003B736F"/>
    <w:rsid w:val="003C130F"/>
    <w:rsid w:val="003C195A"/>
    <w:rsid w:val="003C4EA6"/>
    <w:rsid w:val="003D1244"/>
    <w:rsid w:val="003D1823"/>
    <w:rsid w:val="003D63B4"/>
    <w:rsid w:val="003D7D6D"/>
    <w:rsid w:val="003E7752"/>
    <w:rsid w:val="003F43FA"/>
    <w:rsid w:val="003F4F40"/>
    <w:rsid w:val="003F72C4"/>
    <w:rsid w:val="003F7599"/>
    <w:rsid w:val="0040010A"/>
    <w:rsid w:val="004022C9"/>
    <w:rsid w:val="00410F61"/>
    <w:rsid w:val="00417ECC"/>
    <w:rsid w:val="00417F47"/>
    <w:rsid w:val="00420EEE"/>
    <w:rsid w:val="00424194"/>
    <w:rsid w:val="00425F7B"/>
    <w:rsid w:val="00426615"/>
    <w:rsid w:val="00431063"/>
    <w:rsid w:val="00437022"/>
    <w:rsid w:val="0044321B"/>
    <w:rsid w:val="00444495"/>
    <w:rsid w:val="004459D8"/>
    <w:rsid w:val="0044751E"/>
    <w:rsid w:val="00447B92"/>
    <w:rsid w:val="00452606"/>
    <w:rsid w:val="00454CBE"/>
    <w:rsid w:val="00455FB5"/>
    <w:rsid w:val="00461BFC"/>
    <w:rsid w:val="00466A8B"/>
    <w:rsid w:val="004721EA"/>
    <w:rsid w:val="00472EA1"/>
    <w:rsid w:val="00490272"/>
    <w:rsid w:val="00490E2D"/>
    <w:rsid w:val="004911B7"/>
    <w:rsid w:val="004941A7"/>
    <w:rsid w:val="00495D03"/>
    <w:rsid w:val="004A04AB"/>
    <w:rsid w:val="004B2927"/>
    <w:rsid w:val="004B5952"/>
    <w:rsid w:val="004C0701"/>
    <w:rsid w:val="004C0FC9"/>
    <w:rsid w:val="004C5951"/>
    <w:rsid w:val="004D24BA"/>
    <w:rsid w:val="004D24F7"/>
    <w:rsid w:val="004D6F24"/>
    <w:rsid w:val="004E4F62"/>
    <w:rsid w:val="004F1AA5"/>
    <w:rsid w:val="004F20B7"/>
    <w:rsid w:val="00500DF7"/>
    <w:rsid w:val="00502EAF"/>
    <w:rsid w:val="005043EC"/>
    <w:rsid w:val="005045D5"/>
    <w:rsid w:val="00504E65"/>
    <w:rsid w:val="00511563"/>
    <w:rsid w:val="0051630E"/>
    <w:rsid w:val="00521AB9"/>
    <w:rsid w:val="00527D5D"/>
    <w:rsid w:val="00531806"/>
    <w:rsid w:val="005335AE"/>
    <w:rsid w:val="0053660F"/>
    <w:rsid w:val="00546657"/>
    <w:rsid w:val="005472D4"/>
    <w:rsid w:val="00556068"/>
    <w:rsid w:val="00557491"/>
    <w:rsid w:val="00560612"/>
    <w:rsid w:val="00563C4C"/>
    <w:rsid w:val="00564C96"/>
    <w:rsid w:val="00571C8A"/>
    <w:rsid w:val="00572393"/>
    <w:rsid w:val="00574C08"/>
    <w:rsid w:val="00574C0B"/>
    <w:rsid w:val="00576E8F"/>
    <w:rsid w:val="00587CD8"/>
    <w:rsid w:val="005A3303"/>
    <w:rsid w:val="005A539C"/>
    <w:rsid w:val="005B0BAF"/>
    <w:rsid w:val="005B3765"/>
    <w:rsid w:val="005C2DB6"/>
    <w:rsid w:val="005C30E3"/>
    <w:rsid w:val="005C33D3"/>
    <w:rsid w:val="005C4362"/>
    <w:rsid w:val="005C436C"/>
    <w:rsid w:val="005C7142"/>
    <w:rsid w:val="005E045F"/>
    <w:rsid w:val="005E0A1B"/>
    <w:rsid w:val="005F3805"/>
    <w:rsid w:val="005F6526"/>
    <w:rsid w:val="005F7F5E"/>
    <w:rsid w:val="00601725"/>
    <w:rsid w:val="00613FFE"/>
    <w:rsid w:val="00614B0E"/>
    <w:rsid w:val="006155BE"/>
    <w:rsid w:val="006215EC"/>
    <w:rsid w:val="00624DCC"/>
    <w:rsid w:val="00627ABE"/>
    <w:rsid w:val="0064055A"/>
    <w:rsid w:val="0064611C"/>
    <w:rsid w:val="0065595A"/>
    <w:rsid w:val="006570EB"/>
    <w:rsid w:val="006652C9"/>
    <w:rsid w:val="00671716"/>
    <w:rsid w:val="006723CB"/>
    <w:rsid w:val="0067681B"/>
    <w:rsid w:val="00682ADF"/>
    <w:rsid w:val="00691B45"/>
    <w:rsid w:val="00692A2F"/>
    <w:rsid w:val="00693177"/>
    <w:rsid w:val="0069728C"/>
    <w:rsid w:val="00697B9B"/>
    <w:rsid w:val="006B0EB4"/>
    <w:rsid w:val="006B2237"/>
    <w:rsid w:val="006B289E"/>
    <w:rsid w:val="006C1915"/>
    <w:rsid w:val="006C2A5A"/>
    <w:rsid w:val="006C6714"/>
    <w:rsid w:val="006C6C65"/>
    <w:rsid w:val="006D5F3D"/>
    <w:rsid w:val="006D7D43"/>
    <w:rsid w:val="006F0BAC"/>
    <w:rsid w:val="006F0D15"/>
    <w:rsid w:val="006F3832"/>
    <w:rsid w:val="006F3F59"/>
    <w:rsid w:val="006F7D1E"/>
    <w:rsid w:val="0070216F"/>
    <w:rsid w:val="00703803"/>
    <w:rsid w:val="00710F44"/>
    <w:rsid w:val="00711CA2"/>
    <w:rsid w:val="0071725F"/>
    <w:rsid w:val="00726655"/>
    <w:rsid w:val="00726995"/>
    <w:rsid w:val="00726F34"/>
    <w:rsid w:val="00730F76"/>
    <w:rsid w:val="007314E5"/>
    <w:rsid w:val="00733262"/>
    <w:rsid w:val="00733E4D"/>
    <w:rsid w:val="007351AD"/>
    <w:rsid w:val="0073682E"/>
    <w:rsid w:val="0075112D"/>
    <w:rsid w:val="00751999"/>
    <w:rsid w:val="00752A6C"/>
    <w:rsid w:val="00757D01"/>
    <w:rsid w:val="00761370"/>
    <w:rsid w:val="007618EA"/>
    <w:rsid w:val="007657A1"/>
    <w:rsid w:val="00766D9E"/>
    <w:rsid w:val="00773F6E"/>
    <w:rsid w:val="007767EF"/>
    <w:rsid w:val="00777F58"/>
    <w:rsid w:val="00781327"/>
    <w:rsid w:val="00783405"/>
    <w:rsid w:val="00784AE5"/>
    <w:rsid w:val="007851CA"/>
    <w:rsid w:val="00791B53"/>
    <w:rsid w:val="00791FE3"/>
    <w:rsid w:val="0079405B"/>
    <w:rsid w:val="00797DE9"/>
    <w:rsid w:val="007A64B6"/>
    <w:rsid w:val="007A6A66"/>
    <w:rsid w:val="007B0F80"/>
    <w:rsid w:val="007B1E21"/>
    <w:rsid w:val="007B28B3"/>
    <w:rsid w:val="007B2A10"/>
    <w:rsid w:val="007B44D8"/>
    <w:rsid w:val="007B5388"/>
    <w:rsid w:val="007B74F3"/>
    <w:rsid w:val="007C425F"/>
    <w:rsid w:val="007C4875"/>
    <w:rsid w:val="007C4E06"/>
    <w:rsid w:val="007D2BB1"/>
    <w:rsid w:val="007D7B98"/>
    <w:rsid w:val="007E370B"/>
    <w:rsid w:val="007E3CE4"/>
    <w:rsid w:val="007E426B"/>
    <w:rsid w:val="007E49C9"/>
    <w:rsid w:val="007E5432"/>
    <w:rsid w:val="007F411D"/>
    <w:rsid w:val="007F4D61"/>
    <w:rsid w:val="00801A14"/>
    <w:rsid w:val="00802039"/>
    <w:rsid w:val="00803ABC"/>
    <w:rsid w:val="0080666F"/>
    <w:rsid w:val="00806691"/>
    <w:rsid w:val="008110EC"/>
    <w:rsid w:val="008144EA"/>
    <w:rsid w:val="00817268"/>
    <w:rsid w:val="00822F95"/>
    <w:rsid w:val="00823176"/>
    <w:rsid w:val="00825547"/>
    <w:rsid w:val="00842446"/>
    <w:rsid w:val="008459F6"/>
    <w:rsid w:val="00850301"/>
    <w:rsid w:val="00852163"/>
    <w:rsid w:val="00860B89"/>
    <w:rsid w:val="008624CD"/>
    <w:rsid w:val="008639DA"/>
    <w:rsid w:val="008643A8"/>
    <w:rsid w:val="008752A5"/>
    <w:rsid w:val="00884097"/>
    <w:rsid w:val="00885AB2"/>
    <w:rsid w:val="00885D0F"/>
    <w:rsid w:val="00887786"/>
    <w:rsid w:val="00890A14"/>
    <w:rsid w:val="008919A6"/>
    <w:rsid w:val="008946CE"/>
    <w:rsid w:val="0089781F"/>
    <w:rsid w:val="00897993"/>
    <w:rsid w:val="008A2237"/>
    <w:rsid w:val="008C0FB4"/>
    <w:rsid w:val="008C3F45"/>
    <w:rsid w:val="008D0009"/>
    <w:rsid w:val="008D0E1D"/>
    <w:rsid w:val="008D1037"/>
    <w:rsid w:val="008D3556"/>
    <w:rsid w:val="008D3C0B"/>
    <w:rsid w:val="008D5A17"/>
    <w:rsid w:val="008E58F2"/>
    <w:rsid w:val="008E5982"/>
    <w:rsid w:val="008F0806"/>
    <w:rsid w:val="008F1928"/>
    <w:rsid w:val="008F2281"/>
    <w:rsid w:val="008F3229"/>
    <w:rsid w:val="008F4318"/>
    <w:rsid w:val="008F7A2B"/>
    <w:rsid w:val="009013BC"/>
    <w:rsid w:val="00903088"/>
    <w:rsid w:val="00906491"/>
    <w:rsid w:val="009236FE"/>
    <w:rsid w:val="009248BC"/>
    <w:rsid w:val="00926FD0"/>
    <w:rsid w:val="00936188"/>
    <w:rsid w:val="00940719"/>
    <w:rsid w:val="00941E31"/>
    <w:rsid w:val="00944FD9"/>
    <w:rsid w:val="00951B2C"/>
    <w:rsid w:val="00951C9A"/>
    <w:rsid w:val="00952161"/>
    <w:rsid w:val="009575BE"/>
    <w:rsid w:val="00960986"/>
    <w:rsid w:val="00974C75"/>
    <w:rsid w:val="00984EB9"/>
    <w:rsid w:val="00995A5A"/>
    <w:rsid w:val="009970F4"/>
    <w:rsid w:val="00997BEE"/>
    <w:rsid w:val="009A732F"/>
    <w:rsid w:val="009B28AB"/>
    <w:rsid w:val="009B608A"/>
    <w:rsid w:val="009B66EA"/>
    <w:rsid w:val="009C1F19"/>
    <w:rsid w:val="009C6013"/>
    <w:rsid w:val="009D016A"/>
    <w:rsid w:val="009E0696"/>
    <w:rsid w:val="009E2125"/>
    <w:rsid w:val="009E2A6B"/>
    <w:rsid w:val="009E4000"/>
    <w:rsid w:val="009E580E"/>
    <w:rsid w:val="009F18CB"/>
    <w:rsid w:val="009F4F21"/>
    <w:rsid w:val="00A028FB"/>
    <w:rsid w:val="00A04381"/>
    <w:rsid w:val="00A10531"/>
    <w:rsid w:val="00A11074"/>
    <w:rsid w:val="00A12565"/>
    <w:rsid w:val="00A131F2"/>
    <w:rsid w:val="00A1347F"/>
    <w:rsid w:val="00A143A4"/>
    <w:rsid w:val="00A158C0"/>
    <w:rsid w:val="00A15C7B"/>
    <w:rsid w:val="00A1639F"/>
    <w:rsid w:val="00A17BF9"/>
    <w:rsid w:val="00A2440B"/>
    <w:rsid w:val="00A263FC"/>
    <w:rsid w:val="00A4501B"/>
    <w:rsid w:val="00A524DB"/>
    <w:rsid w:val="00A540A0"/>
    <w:rsid w:val="00A56CEF"/>
    <w:rsid w:val="00A62258"/>
    <w:rsid w:val="00A73DD7"/>
    <w:rsid w:val="00AA1D4A"/>
    <w:rsid w:val="00AA3AC8"/>
    <w:rsid w:val="00AB1BB2"/>
    <w:rsid w:val="00AB2678"/>
    <w:rsid w:val="00AB6BEF"/>
    <w:rsid w:val="00AB6DBC"/>
    <w:rsid w:val="00AC0F35"/>
    <w:rsid w:val="00AC586A"/>
    <w:rsid w:val="00AD264E"/>
    <w:rsid w:val="00AD2691"/>
    <w:rsid w:val="00AD2A04"/>
    <w:rsid w:val="00AD58BF"/>
    <w:rsid w:val="00AE4F16"/>
    <w:rsid w:val="00AE68F4"/>
    <w:rsid w:val="00AF1414"/>
    <w:rsid w:val="00AF3721"/>
    <w:rsid w:val="00AF48AD"/>
    <w:rsid w:val="00AF58E0"/>
    <w:rsid w:val="00AF6C13"/>
    <w:rsid w:val="00B03E95"/>
    <w:rsid w:val="00B10EDA"/>
    <w:rsid w:val="00B13C14"/>
    <w:rsid w:val="00B15B18"/>
    <w:rsid w:val="00B1693B"/>
    <w:rsid w:val="00B1788C"/>
    <w:rsid w:val="00B17CCC"/>
    <w:rsid w:val="00B17F9F"/>
    <w:rsid w:val="00B27595"/>
    <w:rsid w:val="00B332BC"/>
    <w:rsid w:val="00B357C6"/>
    <w:rsid w:val="00B35DB9"/>
    <w:rsid w:val="00B4305A"/>
    <w:rsid w:val="00B45238"/>
    <w:rsid w:val="00B46385"/>
    <w:rsid w:val="00B46C34"/>
    <w:rsid w:val="00B5082F"/>
    <w:rsid w:val="00B52659"/>
    <w:rsid w:val="00B544FB"/>
    <w:rsid w:val="00B5720D"/>
    <w:rsid w:val="00B61774"/>
    <w:rsid w:val="00B64098"/>
    <w:rsid w:val="00B706BF"/>
    <w:rsid w:val="00B71A69"/>
    <w:rsid w:val="00B73C28"/>
    <w:rsid w:val="00B7667D"/>
    <w:rsid w:val="00B81A79"/>
    <w:rsid w:val="00B85199"/>
    <w:rsid w:val="00B91736"/>
    <w:rsid w:val="00B92C60"/>
    <w:rsid w:val="00B93B9F"/>
    <w:rsid w:val="00B96293"/>
    <w:rsid w:val="00BA135A"/>
    <w:rsid w:val="00BA5222"/>
    <w:rsid w:val="00BC3045"/>
    <w:rsid w:val="00BC5B64"/>
    <w:rsid w:val="00BC70A0"/>
    <w:rsid w:val="00BD45F0"/>
    <w:rsid w:val="00BD4E01"/>
    <w:rsid w:val="00BD5FB2"/>
    <w:rsid w:val="00BE0573"/>
    <w:rsid w:val="00BE1808"/>
    <w:rsid w:val="00BE2A14"/>
    <w:rsid w:val="00BF560D"/>
    <w:rsid w:val="00BF5A5B"/>
    <w:rsid w:val="00C013D7"/>
    <w:rsid w:val="00C07B0D"/>
    <w:rsid w:val="00C1149B"/>
    <w:rsid w:val="00C12B8C"/>
    <w:rsid w:val="00C13F3C"/>
    <w:rsid w:val="00C178CA"/>
    <w:rsid w:val="00C22B02"/>
    <w:rsid w:val="00C2647A"/>
    <w:rsid w:val="00C27DED"/>
    <w:rsid w:val="00C304D4"/>
    <w:rsid w:val="00C3142D"/>
    <w:rsid w:val="00C34BA6"/>
    <w:rsid w:val="00C34D84"/>
    <w:rsid w:val="00C34EA5"/>
    <w:rsid w:val="00C36694"/>
    <w:rsid w:val="00C36EDA"/>
    <w:rsid w:val="00C42A39"/>
    <w:rsid w:val="00C43026"/>
    <w:rsid w:val="00C44499"/>
    <w:rsid w:val="00C502FB"/>
    <w:rsid w:val="00C51630"/>
    <w:rsid w:val="00C51C0F"/>
    <w:rsid w:val="00C54E86"/>
    <w:rsid w:val="00C600AF"/>
    <w:rsid w:val="00C62F8F"/>
    <w:rsid w:val="00C63249"/>
    <w:rsid w:val="00C701FB"/>
    <w:rsid w:val="00C709DC"/>
    <w:rsid w:val="00C716A9"/>
    <w:rsid w:val="00C7282D"/>
    <w:rsid w:val="00C86DEE"/>
    <w:rsid w:val="00C91752"/>
    <w:rsid w:val="00C91FF1"/>
    <w:rsid w:val="00C946A9"/>
    <w:rsid w:val="00CA307B"/>
    <w:rsid w:val="00CA71CC"/>
    <w:rsid w:val="00CB1308"/>
    <w:rsid w:val="00CB2ADE"/>
    <w:rsid w:val="00CB7DB4"/>
    <w:rsid w:val="00CC44DF"/>
    <w:rsid w:val="00CC7977"/>
    <w:rsid w:val="00CD37B3"/>
    <w:rsid w:val="00CE0436"/>
    <w:rsid w:val="00CE60FE"/>
    <w:rsid w:val="00CF20D5"/>
    <w:rsid w:val="00CF39F0"/>
    <w:rsid w:val="00D0363B"/>
    <w:rsid w:val="00D066C4"/>
    <w:rsid w:val="00D06D3A"/>
    <w:rsid w:val="00D15436"/>
    <w:rsid w:val="00D3524F"/>
    <w:rsid w:val="00D41F50"/>
    <w:rsid w:val="00D438AA"/>
    <w:rsid w:val="00D504DC"/>
    <w:rsid w:val="00D50C2F"/>
    <w:rsid w:val="00D51A3E"/>
    <w:rsid w:val="00D600C2"/>
    <w:rsid w:val="00D624B7"/>
    <w:rsid w:val="00D64015"/>
    <w:rsid w:val="00D678B4"/>
    <w:rsid w:val="00D67F7E"/>
    <w:rsid w:val="00D73C30"/>
    <w:rsid w:val="00D73CA3"/>
    <w:rsid w:val="00D76E7E"/>
    <w:rsid w:val="00D864E2"/>
    <w:rsid w:val="00D93E94"/>
    <w:rsid w:val="00DA34FA"/>
    <w:rsid w:val="00DA4F2F"/>
    <w:rsid w:val="00DA5EC9"/>
    <w:rsid w:val="00DA69D5"/>
    <w:rsid w:val="00DB5E18"/>
    <w:rsid w:val="00DD4B46"/>
    <w:rsid w:val="00DE009D"/>
    <w:rsid w:val="00DE35A5"/>
    <w:rsid w:val="00DE3651"/>
    <w:rsid w:val="00DE7FC7"/>
    <w:rsid w:val="00E0255C"/>
    <w:rsid w:val="00E04256"/>
    <w:rsid w:val="00E119B0"/>
    <w:rsid w:val="00E174E7"/>
    <w:rsid w:val="00E22DD9"/>
    <w:rsid w:val="00E24CB1"/>
    <w:rsid w:val="00E26B8D"/>
    <w:rsid w:val="00E27B8E"/>
    <w:rsid w:val="00E349B8"/>
    <w:rsid w:val="00E41B10"/>
    <w:rsid w:val="00E45EF9"/>
    <w:rsid w:val="00E464E6"/>
    <w:rsid w:val="00E467E8"/>
    <w:rsid w:val="00E50F57"/>
    <w:rsid w:val="00E52163"/>
    <w:rsid w:val="00E52FF3"/>
    <w:rsid w:val="00E53133"/>
    <w:rsid w:val="00E54754"/>
    <w:rsid w:val="00E549B9"/>
    <w:rsid w:val="00E56AAB"/>
    <w:rsid w:val="00E73354"/>
    <w:rsid w:val="00E73EF9"/>
    <w:rsid w:val="00E74907"/>
    <w:rsid w:val="00E81C12"/>
    <w:rsid w:val="00E83C15"/>
    <w:rsid w:val="00E84E63"/>
    <w:rsid w:val="00E85E33"/>
    <w:rsid w:val="00E8672B"/>
    <w:rsid w:val="00E87DBF"/>
    <w:rsid w:val="00E91B01"/>
    <w:rsid w:val="00E91BEC"/>
    <w:rsid w:val="00E97D08"/>
    <w:rsid w:val="00EA52D9"/>
    <w:rsid w:val="00EA5FEB"/>
    <w:rsid w:val="00EB055F"/>
    <w:rsid w:val="00EB2878"/>
    <w:rsid w:val="00EB4FE2"/>
    <w:rsid w:val="00EB6680"/>
    <w:rsid w:val="00EC53F4"/>
    <w:rsid w:val="00ED0F52"/>
    <w:rsid w:val="00ED260F"/>
    <w:rsid w:val="00EE1500"/>
    <w:rsid w:val="00EE23A2"/>
    <w:rsid w:val="00EE3067"/>
    <w:rsid w:val="00EE4307"/>
    <w:rsid w:val="00EE5555"/>
    <w:rsid w:val="00EE6525"/>
    <w:rsid w:val="00EF20D1"/>
    <w:rsid w:val="00EF4378"/>
    <w:rsid w:val="00EF528C"/>
    <w:rsid w:val="00EF54E4"/>
    <w:rsid w:val="00EF7AC1"/>
    <w:rsid w:val="00F0465C"/>
    <w:rsid w:val="00F0664A"/>
    <w:rsid w:val="00F11E28"/>
    <w:rsid w:val="00F13CEA"/>
    <w:rsid w:val="00F17227"/>
    <w:rsid w:val="00F347A9"/>
    <w:rsid w:val="00F351CA"/>
    <w:rsid w:val="00F354FD"/>
    <w:rsid w:val="00F4084D"/>
    <w:rsid w:val="00F421BF"/>
    <w:rsid w:val="00F42DFC"/>
    <w:rsid w:val="00F44F72"/>
    <w:rsid w:val="00F4561A"/>
    <w:rsid w:val="00F46521"/>
    <w:rsid w:val="00F47778"/>
    <w:rsid w:val="00F52833"/>
    <w:rsid w:val="00F574AF"/>
    <w:rsid w:val="00F57A48"/>
    <w:rsid w:val="00F64602"/>
    <w:rsid w:val="00F67284"/>
    <w:rsid w:val="00F7034B"/>
    <w:rsid w:val="00F719EC"/>
    <w:rsid w:val="00F746AB"/>
    <w:rsid w:val="00F75978"/>
    <w:rsid w:val="00F75EC5"/>
    <w:rsid w:val="00F80D83"/>
    <w:rsid w:val="00F826EF"/>
    <w:rsid w:val="00F84CBB"/>
    <w:rsid w:val="00F92AFF"/>
    <w:rsid w:val="00F92F38"/>
    <w:rsid w:val="00F9307E"/>
    <w:rsid w:val="00FA380C"/>
    <w:rsid w:val="00FB4209"/>
    <w:rsid w:val="00FB685C"/>
    <w:rsid w:val="00FC18EB"/>
    <w:rsid w:val="00FC5DBA"/>
    <w:rsid w:val="00FD0A82"/>
    <w:rsid w:val="00FD45CA"/>
    <w:rsid w:val="00FD46F1"/>
    <w:rsid w:val="00FD49CF"/>
    <w:rsid w:val="00FD4F3A"/>
    <w:rsid w:val="00FD63D1"/>
    <w:rsid w:val="00FE2864"/>
    <w:rsid w:val="00FE4DF3"/>
    <w:rsid w:val="00FE5DC7"/>
    <w:rsid w:val="00FE61AE"/>
    <w:rsid w:val="00FE625B"/>
    <w:rsid w:val="00FF4F68"/>
    <w:rsid w:val="00FF6099"/>
    <w:rsid w:val="00FF7549"/>
    <w:rsid w:val="00FF776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69"/>
    <o:shapelayout v:ext="edit">
      <o:idmap v:ext="edit" data="2"/>
    </o:shapelayout>
  </w:shapeDefaults>
  <w:decimalSymbol w:val=","/>
  <w:listSeparator w:val=";"/>
  <w14:docId w14:val="5E892F8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Standard">
    <w:name w:val="Normal"/>
    <w:qFormat/>
    <w:rsid w:val="00FC18EB"/>
    <w:rPr>
      <w:rFonts w:ascii="Times New Roman" w:eastAsia="Times New Roman" w:hAnsi="Times New Roman" w:cs="Times New Roman"/>
    </w:rPr>
  </w:style>
  <w:style w:type="paragraph" w:styleId="berschrift1">
    <w:name w:val="heading 1"/>
    <w:basedOn w:val="Standard"/>
    <w:link w:val="berschrift1Zchn"/>
    <w:uiPriority w:val="9"/>
    <w:qFormat/>
    <w:rsid w:val="007B1E21"/>
    <w:pPr>
      <w:spacing w:before="100" w:beforeAutospacing="1" w:after="100" w:afterAutospacing="1"/>
      <w:outlineLvl w:val="0"/>
    </w:pPr>
    <w:rPr>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9307E"/>
    <w:pPr>
      <w:ind w:left="720"/>
      <w:contextualSpacing/>
    </w:pPr>
    <w:rPr>
      <w:rFonts w:asciiTheme="minorHAnsi" w:eastAsiaTheme="minorEastAsia" w:hAnsiTheme="minorHAnsi" w:cstheme="minorBidi"/>
    </w:rPr>
  </w:style>
  <w:style w:type="paragraph" w:styleId="Kopfzeile">
    <w:name w:val="header"/>
    <w:basedOn w:val="Standard"/>
    <w:link w:val="KopfzeileZchn"/>
    <w:uiPriority w:val="99"/>
    <w:unhideWhenUsed/>
    <w:rsid w:val="00106933"/>
    <w:pPr>
      <w:tabs>
        <w:tab w:val="center" w:pos="4536"/>
        <w:tab w:val="right" w:pos="9072"/>
      </w:tabs>
    </w:pPr>
    <w:rPr>
      <w:rFonts w:asciiTheme="minorHAnsi" w:eastAsiaTheme="minorEastAsia" w:hAnsiTheme="minorHAnsi" w:cstheme="minorBidi"/>
    </w:rPr>
  </w:style>
  <w:style w:type="character" w:customStyle="1" w:styleId="KopfzeileZchn">
    <w:name w:val="Kopfzeile Zchn"/>
    <w:basedOn w:val="Absatz-Standardschriftart"/>
    <w:link w:val="Kopfzeile"/>
    <w:uiPriority w:val="99"/>
    <w:rsid w:val="00106933"/>
  </w:style>
  <w:style w:type="paragraph" w:styleId="Fuzeile">
    <w:name w:val="footer"/>
    <w:basedOn w:val="Standard"/>
    <w:link w:val="FuzeileZchn"/>
    <w:uiPriority w:val="99"/>
    <w:unhideWhenUsed/>
    <w:rsid w:val="00106933"/>
    <w:pPr>
      <w:tabs>
        <w:tab w:val="center" w:pos="4536"/>
        <w:tab w:val="right" w:pos="9072"/>
      </w:tabs>
    </w:pPr>
    <w:rPr>
      <w:rFonts w:asciiTheme="minorHAnsi" w:eastAsiaTheme="minorEastAsia" w:hAnsiTheme="minorHAnsi" w:cstheme="minorBidi"/>
    </w:rPr>
  </w:style>
  <w:style w:type="character" w:customStyle="1" w:styleId="FuzeileZchn">
    <w:name w:val="Fußzeile Zchn"/>
    <w:basedOn w:val="Absatz-Standardschriftart"/>
    <w:link w:val="Fuzeile"/>
    <w:uiPriority w:val="99"/>
    <w:rsid w:val="00106933"/>
  </w:style>
  <w:style w:type="character" w:styleId="Hyperlink">
    <w:name w:val="Hyperlink"/>
    <w:basedOn w:val="Absatz-Standardschriftart"/>
    <w:uiPriority w:val="99"/>
    <w:unhideWhenUsed/>
    <w:rsid w:val="00083E94"/>
    <w:rPr>
      <w:color w:val="0000FF" w:themeColor="hyperlink"/>
      <w:u w:val="single"/>
    </w:rPr>
  </w:style>
  <w:style w:type="paragraph" w:styleId="Sprechblasentext">
    <w:name w:val="Balloon Text"/>
    <w:basedOn w:val="Standard"/>
    <w:link w:val="SprechblasentextZchn"/>
    <w:uiPriority w:val="99"/>
    <w:semiHidden/>
    <w:unhideWhenUsed/>
    <w:rsid w:val="0064611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4611C"/>
    <w:rPr>
      <w:rFonts w:ascii="Segoe UI" w:hAnsi="Segoe UI" w:cs="Segoe UI"/>
      <w:sz w:val="18"/>
      <w:szCs w:val="18"/>
    </w:rPr>
  </w:style>
  <w:style w:type="paragraph" w:customStyle="1" w:styleId="p1">
    <w:name w:val="p1"/>
    <w:basedOn w:val="Standard"/>
    <w:rsid w:val="00B10EDA"/>
    <w:rPr>
      <w:rFonts w:ascii="Helvetica" w:eastAsiaTheme="minorEastAsia" w:hAnsi="Helvetica"/>
      <w:sz w:val="17"/>
      <w:szCs w:val="17"/>
    </w:rPr>
  </w:style>
  <w:style w:type="character" w:customStyle="1" w:styleId="s1">
    <w:name w:val="s1"/>
    <w:basedOn w:val="Absatz-Standardschriftart"/>
    <w:rsid w:val="00B10EDA"/>
    <w:rPr>
      <w:color w:val="0433FF"/>
    </w:rPr>
  </w:style>
  <w:style w:type="paragraph" w:customStyle="1" w:styleId="EinfacherAbsatz">
    <w:name w:val="[Einfacher Absatz]"/>
    <w:basedOn w:val="Standard"/>
    <w:uiPriority w:val="99"/>
    <w:rsid w:val="0089781F"/>
    <w:pPr>
      <w:autoSpaceDE w:val="0"/>
      <w:autoSpaceDN w:val="0"/>
      <w:adjustRightInd w:val="0"/>
      <w:spacing w:line="288" w:lineRule="auto"/>
      <w:textAlignment w:val="center"/>
    </w:pPr>
    <w:rPr>
      <w:rFonts w:ascii="MinionPro-Regular" w:eastAsiaTheme="minorEastAsia" w:hAnsi="MinionPro-Regular" w:cs="MinionPro-Regular"/>
      <w:color w:val="000000"/>
    </w:rPr>
  </w:style>
  <w:style w:type="table" w:styleId="Tabellenraster">
    <w:name w:val="Table Grid"/>
    <w:basedOn w:val="NormaleTabelle"/>
    <w:uiPriority w:val="59"/>
    <w:rsid w:val="00B71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rsid w:val="00726F34"/>
    <w:rPr>
      <w:color w:val="605E5C"/>
      <w:shd w:val="clear" w:color="auto" w:fill="E1DFDD"/>
    </w:rPr>
  </w:style>
  <w:style w:type="character" w:styleId="BesuchterLink">
    <w:name w:val="FollowedHyperlink"/>
    <w:basedOn w:val="Absatz-Standardschriftart"/>
    <w:uiPriority w:val="99"/>
    <w:semiHidden/>
    <w:unhideWhenUsed/>
    <w:rsid w:val="00C013D7"/>
    <w:rPr>
      <w:color w:val="800080" w:themeColor="followedHyperlink"/>
      <w:u w:val="single"/>
    </w:rPr>
  </w:style>
  <w:style w:type="paragraph" w:styleId="StandardWeb">
    <w:name w:val="Normal (Web)"/>
    <w:basedOn w:val="Standard"/>
    <w:uiPriority w:val="99"/>
    <w:unhideWhenUsed/>
    <w:rsid w:val="00E119B0"/>
    <w:pPr>
      <w:spacing w:before="100" w:beforeAutospacing="1" w:after="100" w:afterAutospacing="1"/>
    </w:pPr>
  </w:style>
  <w:style w:type="character" w:styleId="Fett">
    <w:name w:val="Strong"/>
    <w:basedOn w:val="Absatz-Standardschriftart"/>
    <w:uiPriority w:val="22"/>
    <w:qFormat/>
    <w:rsid w:val="002A6ED7"/>
    <w:rPr>
      <w:b/>
      <w:bCs/>
    </w:rPr>
  </w:style>
  <w:style w:type="character" w:customStyle="1" w:styleId="berschrift1Zchn">
    <w:name w:val="Überschrift 1 Zchn"/>
    <w:basedOn w:val="Absatz-Standardschriftart"/>
    <w:link w:val="berschrift1"/>
    <w:uiPriority w:val="9"/>
    <w:rsid w:val="007B1E21"/>
    <w:rPr>
      <w:rFonts w:ascii="Times New Roman" w:eastAsia="Times New Roman" w:hAnsi="Times New Roman" w:cs="Times New Roman"/>
      <w:b/>
      <w:bCs/>
      <w:kern w:val="36"/>
      <w:sz w:val="48"/>
      <w:szCs w:val="48"/>
    </w:rPr>
  </w:style>
  <w:style w:type="paragraph" w:styleId="berarbeitung">
    <w:name w:val="Revision"/>
    <w:hidden/>
    <w:uiPriority w:val="99"/>
    <w:semiHidden/>
    <w:rsid w:val="00F80D8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24567">
      <w:bodyDiv w:val="1"/>
      <w:marLeft w:val="0"/>
      <w:marRight w:val="0"/>
      <w:marTop w:val="0"/>
      <w:marBottom w:val="0"/>
      <w:divBdr>
        <w:top w:val="none" w:sz="0" w:space="0" w:color="auto"/>
        <w:left w:val="none" w:sz="0" w:space="0" w:color="auto"/>
        <w:bottom w:val="none" w:sz="0" w:space="0" w:color="auto"/>
        <w:right w:val="none" w:sz="0" w:space="0" w:color="auto"/>
      </w:divBdr>
    </w:div>
    <w:div w:id="86731327">
      <w:bodyDiv w:val="1"/>
      <w:marLeft w:val="0"/>
      <w:marRight w:val="0"/>
      <w:marTop w:val="0"/>
      <w:marBottom w:val="0"/>
      <w:divBdr>
        <w:top w:val="none" w:sz="0" w:space="0" w:color="auto"/>
        <w:left w:val="none" w:sz="0" w:space="0" w:color="auto"/>
        <w:bottom w:val="none" w:sz="0" w:space="0" w:color="auto"/>
        <w:right w:val="none" w:sz="0" w:space="0" w:color="auto"/>
      </w:divBdr>
    </w:div>
    <w:div w:id="183173938">
      <w:bodyDiv w:val="1"/>
      <w:marLeft w:val="0"/>
      <w:marRight w:val="0"/>
      <w:marTop w:val="0"/>
      <w:marBottom w:val="0"/>
      <w:divBdr>
        <w:top w:val="none" w:sz="0" w:space="0" w:color="auto"/>
        <w:left w:val="none" w:sz="0" w:space="0" w:color="auto"/>
        <w:bottom w:val="none" w:sz="0" w:space="0" w:color="auto"/>
        <w:right w:val="none" w:sz="0" w:space="0" w:color="auto"/>
      </w:divBdr>
    </w:div>
    <w:div w:id="563296222">
      <w:bodyDiv w:val="1"/>
      <w:marLeft w:val="0"/>
      <w:marRight w:val="0"/>
      <w:marTop w:val="0"/>
      <w:marBottom w:val="0"/>
      <w:divBdr>
        <w:top w:val="none" w:sz="0" w:space="0" w:color="auto"/>
        <w:left w:val="none" w:sz="0" w:space="0" w:color="auto"/>
        <w:bottom w:val="none" w:sz="0" w:space="0" w:color="auto"/>
        <w:right w:val="none" w:sz="0" w:space="0" w:color="auto"/>
      </w:divBdr>
      <w:divsChild>
        <w:div w:id="1655570802">
          <w:marLeft w:val="0"/>
          <w:marRight w:val="0"/>
          <w:marTop w:val="0"/>
          <w:marBottom w:val="0"/>
          <w:divBdr>
            <w:top w:val="none" w:sz="0" w:space="0" w:color="auto"/>
            <w:left w:val="none" w:sz="0" w:space="0" w:color="auto"/>
            <w:bottom w:val="none" w:sz="0" w:space="0" w:color="auto"/>
            <w:right w:val="none" w:sz="0" w:space="0" w:color="auto"/>
          </w:divBdr>
        </w:div>
        <w:div w:id="1935165787">
          <w:marLeft w:val="0"/>
          <w:marRight w:val="0"/>
          <w:marTop w:val="0"/>
          <w:marBottom w:val="0"/>
          <w:divBdr>
            <w:top w:val="none" w:sz="0" w:space="0" w:color="auto"/>
            <w:left w:val="none" w:sz="0" w:space="0" w:color="auto"/>
            <w:bottom w:val="none" w:sz="0" w:space="0" w:color="auto"/>
            <w:right w:val="none" w:sz="0" w:space="0" w:color="auto"/>
          </w:divBdr>
        </w:div>
        <w:div w:id="1112289795">
          <w:marLeft w:val="0"/>
          <w:marRight w:val="0"/>
          <w:marTop w:val="0"/>
          <w:marBottom w:val="0"/>
          <w:divBdr>
            <w:top w:val="none" w:sz="0" w:space="0" w:color="auto"/>
            <w:left w:val="none" w:sz="0" w:space="0" w:color="auto"/>
            <w:bottom w:val="none" w:sz="0" w:space="0" w:color="auto"/>
            <w:right w:val="none" w:sz="0" w:space="0" w:color="auto"/>
          </w:divBdr>
        </w:div>
        <w:div w:id="645622203">
          <w:marLeft w:val="0"/>
          <w:marRight w:val="0"/>
          <w:marTop w:val="0"/>
          <w:marBottom w:val="0"/>
          <w:divBdr>
            <w:top w:val="none" w:sz="0" w:space="0" w:color="auto"/>
            <w:left w:val="none" w:sz="0" w:space="0" w:color="auto"/>
            <w:bottom w:val="none" w:sz="0" w:space="0" w:color="auto"/>
            <w:right w:val="none" w:sz="0" w:space="0" w:color="auto"/>
          </w:divBdr>
        </w:div>
        <w:div w:id="1352997041">
          <w:marLeft w:val="0"/>
          <w:marRight w:val="0"/>
          <w:marTop w:val="0"/>
          <w:marBottom w:val="0"/>
          <w:divBdr>
            <w:top w:val="none" w:sz="0" w:space="0" w:color="auto"/>
            <w:left w:val="none" w:sz="0" w:space="0" w:color="auto"/>
            <w:bottom w:val="none" w:sz="0" w:space="0" w:color="auto"/>
            <w:right w:val="none" w:sz="0" w:space="0" w:color="auto"/>
          </w:divBdr>
        </w:div>
        <w:div w:id="1528375024">
          <w:marLeft w:val="0"/>
          <w:marRight w:val="0"/>
          <w:marTop w:val="0"/>
          <w:marBottom w:val="0"/>
          <w:divBdr>
            <w:top w:val="none" w:sz="0" w:space="0" w:color="auto"/>
            <w:left w:val="none" w:sz="0" w:space="0" w:color="auto"/>
            <w:bottom w:val="none" w:sz="0" w:space="0" w:color="auto"/>
            <w:right w:val="none" w:sz="0" w:space="0" w:color="auto"/>
          </w:divBdr>
        </w:div>
        <w:div w:id="1654676617">
          <w:marLeft w:val="0"/>
          <w:marRight w:val="0"/>
          <w:marTop w:val="0"/>
          <w:marBottom w:val="0"/>
          <w:divBdr>
            <w:top w:val="none" w:sz="0" w:space="0" w:color="auto"/>
            <w:left w:val="none" w:sz="0" w:space="0" w:color="auto"/>
            <w:bottom w:val="none" w:sz="0" w:space="0" w:color="auto"/>
            <w:right w:val="none" w:sz="0" w:space="0" w:color="auto"/>
          </w:divBdr>
        </w:div>
      </w:divsChild>
    </w:div>
    <w:div w:id="641692568">
      <w:bodyDiv w:val="1"/>
      <w:marLeft w:val="0"/>
      <w:marRight w:val="0"/>
      <w:marTop w:val="0"/>
      <w:marBottom w:val="0"/>
      <w:divBdr>
        <w:top w:val="none" w:sz="0" w:space="0" w:color="auto"/>
        <w:left w:val="none" w:sz="0" w:space="0" w:color="auto"/>
        <w:bottom w:val="none" w:sz="0" w:space="0" w:color="auto"/>
        <w:right w:val="none" w:sz="0" w:space="0" w:color="auto"/>
      </w:divBdr>
    </w:div>
    <w:div w:id="930118037">
      <w:bodyDiv w:val="1"/>
      <w:marLeft w:val="0"/>
      <w:marRight w:val="0"/>
      <w:marTop w:val="0"/>
      <w:marBottom w:val="0"/>
      <w:divBdr>
        <w:top w:val="none" w:sz="0" w:space="0" w:color="auto"/>
        <w:left w:val="none" w:sz="0" w:space="0" w:color="auto"/>
        <w:bottom w:val="none" w:sz="0" w:space="0" w:color="auto"/>
        <w:right w:val="none" w:sz="0" w:space="0" w:color="auto"/>
      </w:divBdr>
    </w:div>
    <w:div w:id="1031683231">
      <w:bodyDiv w:val="1"/>
      <w:marLeft w:val="0"/>
      <w:marRight w:val="0"/>
      <w:marTop w:val="0"/>
      <w:marBottom w:val="0"/>
      <w:divBdr>
        <w:top w:val="none" w:sz="0" w:space="0" w:color="auto"/>
        <w:left w:val="none" w:sz="0" w:space="0" w:color="auto"/>
        <w:bottom w:val="none" w:sz="0" w:space="0" w:color="auto"/>
        <w:right w:val="none" w:sz="0" w:space="0" w:color="auto"/>
      </w:divBdr>
    </w:div>
    <w:div w:id="1101950281">
      <w:bodyDiv w:val="1"/>
      <w:marLeft w:val="0"/>
      <w:marRight w:val="0"/>
      <w:marTop w:val="0"/>
      <w:marBottom w:val="0"/>
      <w:divBdr>
        <w:top w:val="none" w:sz="0" w:space="0" w:color="auto"/>
        <w:left w:val="none" w:sz="0" w:space="0" w:color="auto"/>
        <w:bottom w:val="none" w:sz="0" w:space="0" w:color="auto"/>
        <w:right w:val="none" w:sz="0" w:space="0" w:color="auto"/>
      </w:divBdr>
    </w:div>
    <w:div w:id="1110317942">
      <w:bodyDiv w:val="1"/>
      <w:marLeft w:val="0"/>
      <w:marRight w:val="0"/>
      <w:marTop w:val="0"/>
      <w:marBottom w:val="0"/>
      <w:divBdr>
        <w:top w:val="none" w:sz="0" w:space="0" w:color="auto"/>
        <w:left w:val="none" w:sz="0" w:space="0" w:color="auto"/>
        <w:bottom w:val="none" w:sz="0" w:space="0" w:color="auto"/>
        <w:right w:val="none" w:sz="0" w:space="0" w:color="auto"/>
      </w:divBdr>
    </w:div>
    <w:div w:id="1213226727">
      <w:bodyDiv w:val="1"/>
      <w:marLeft w:val="0"/>
      <w:marRight w:val="0"/>
      <w:marTop w:val="0"/>
      <w:marBottom w:val="0"/>
      <w:divBdr>
        <w:top w:val="none" w:sz="0" w:space="0" w:color="auto"/>
        <w:left w:val="none" w:sz="0" w:space="0" w:color="auto"/>
        <w:bottom w:val="none" w:sz="0" w:space="0" w:color="auto"/>
        <w:right w:val="none" w:sz="0" w:space="0" w:color="auto"/>
      </w:divBdr>
    </w:div>
    <w:div w:id="1253049445">
      <w:bodyDiv w:val="1"/>
      <w:marLeft w:val="0"/>
      <w:marRight w:val="0"/>
      <w:marTop w:val="0"/>
      <w:marBottom w:val="0"/>
      <w:divBdr>
        <w:top w:val="none" w:sz="0" w:space="0" w:color="auto"/>
        <w:left w:val="none" w:sz="0" w:space="0" w:color="auto"/>
        <w:bottom w:val="none" w:sz="0" w:space="0" w:color="auto"/>
        <w:right w:val="none" w:sz="0" w:space="0" w:color="auto"/>
      </w:divBdr>
    </w:div>
    <w:div w:id="1338194264">
      <w:bodyDiv w:val="1"/>
      <w:marLeft w:val="0"/>
      <w:marRight w:val="0"/>
      <w:marTop w:val="0"/>
      <w:marBottom w:val="0"/>
      <w:divBdr>
        <w:top w:val="none" w:sz="0" w:space="0" w:color="auto"/>
        <w:left w:val="none" w:sz="0" w:space="0" w:color="auto"/>
        <w:bottom w:val="none" w:sz="0" w:space="0" w:color="auto"/>
        <w:right w:val="none" w:sz="0" w:space="0" w:color="auto"/>
      </w:divBdr>
    </w:div>
    <w:div w:id="1371103640">
      <w:bodyDiv w:val="1"/>
      <w:marLeft w:val="0"/>
      <w:marRight w:val="0"/>
      <w:marTop w:val="0"/>
      <w:marBottom w:val="0"/>
      <w:divBdr>
        <w:top w:val="none" w:sz="0" w:space="0" w:color="auto"/>
        <w:left w:val="none" w:sz="0" w:space="0" w:color="auto"/>
        <w:bottom w:val="none" w:sz="0" w:space="0" w:color="auto"/>
        <w:right w:val="none" w:sz="0" w:space="0" w:color="auto"/>
      </w:divBdr>
    </w:div>
    <w:div w:id="1639147447">
      <w:bodyDiv w:val="1"/>
      <w:marLeft w:val="0"/>
      <w:marRight w:val="0"/>
      <w:marTop w:val="0"/>
      <w:marBottom w:val="0"/>
      <w:divBdr>
        <w:top w:val="none" w:sz="0" w:space="0" w:color="auto"/>
        <w:left w:val="none" w:sz="0" w:space="0" w:color="auto"/>
        <w:bottom w:val="none" w:sz="0" w:space="0" w:color="auto"/>
        <w:right w:val="none" w:sz="0" w:space="0" w:color="auto"/>
      </w:divBdr>
    </w:div>
    <w:div w:id="1710568656">
      <w:bodyDiv w:val="1"/>
      <w:marLeft w:val="0"/>
      <w:marRight w:val="0"/>
      <w:marTop w:val="0"/>
      <w:marBottom w:val="0"/>
      <w:divBdr>
        <w:top w:val="none" w:sz="0" w:space="0" w:color="auto"/>
        <w:left w:val="none" w:sz="0" w:space="0" w:color="auto"/>
        <w:bottom w:val="none" w:sz="0" w:space="0" w:color="auto"/>
        <w:right w:val="none" w:sz="0" w:space="0" w:color="auto"/>
      </w:divBdr>
    </w:div>
    <w:div w:id="1725711915">
      <w:bodyDiv w:val="1"/>
      <w:marLeft w:val="0"/>
      <w:marRight w:val="0"/>
      <w:marTop w:val="0"/>
      <w:marBottom w:val="0"/>
      <w:divBdr>
        <w:top w:val="none" w:sz="0" w:space="0" w:color="auto"/>
        <w:left w:val="none" w:sz="0" w:space="0" w:color="auto"/>
        <w:bottom w:val="none" w:sz="0" w:space="0" w:color="auto"/>
        <w:right w:val="none" w:sz="0" w:space="0" w:color="auto"/>
      </w:divBdr>
    </w:div>
    <w:div w:id="1874268844">
      <w:bodyDiv w:val="1"/>
      <w:marLeft w:val="0"/>
      <w:marRight w:val="0"/>
      <w:marTop w:val="0"/>
      <w:marBottom w:val="0"/>
      <w:divBdr>
        <w:top w:val="none" w:sz="0" w:space="0" w:color="auto"/>
        <w:left w:val="none" w:sz="0" w:space="0" w:color="auto"/>
        <w:bottom w:val="none" w:sz="0" w:space="0" w:color="auto"/>
        <w:right w:val="none" w:sz="0" w:space="0" w:color="auto"/>
      </w:divBdr>
      <w:divsChild>
        <w:div w:id="678046782">
          <w:marLeft w:val="0"/>
          <w:marRight w:val="0"/>
          <w:marTop w:val="0"/>
          <w:marBottom w:val="0"/>
          <w:divBdr>
            <w:top w:val="none" w:sz="0" w:space="0" w:color="auto"/>
            <w:left w:val="none" w:sz="0" w:space="0" w:color="auto"/>
            <w:bottom w:val="none" w:sz="0" w:space="0" w:color="auto"/>
            <w:right w:val="none" w:sz="0" w:space="0" w:color="auto"/>
          </w:divBdr>
        </w:div>
        <w:div w:id="1858159778">
          <w:marLeft w:val="0"/>
          <w:marRight w:val="0"/>
          <w:marTop w:val="0"/>
          <w:marBottom w:val="0"/>
          <w:divBdr>
            <w:top w:val="none" w:sz="0" w:space="0" w:color="auto"/>
            <w:left w:val="none" w:sz="0" w:space="0" w:color="auto"/>
            <w:bottom w:val="none" w:sz="0" w:space="0" w:color="auto"/>
            <w:right w:val="none" w:sz="0" w:space="0" w:color="auto"/>
          </w:divBdr>
        </w:div>
        <w:div w:id="617882693">
          <w:marLeft w:val="0"/>
          <w:marRight w:val="0"/>
          <w:marTop w:val="0"/>
          <w:marBottom w:val="0"/>
          <w:divBdr>
            <w:top w:val="none" w:sz="0" w:space="0" w:color="auto"/>
            <w:left w:val="none" w:sz="0" w:space="0" w:color="auto"/>
            <w:bottom w:val="none" w:sz="0" w:space="0" w:color="auto"/>
            <w:right w:val="none" w:sz="0" w:space="0" w:color="auto"/>
          </w:divBdr>
        </w:div>
      </w:divsChild>
    </w:div>
    <w:div w:id="1896044585">
      <w:bodyDiv w:val="1"/>
      <w:marLeft w:val="0"/>
      <w:marRight w:val="0"/>
      <w:marTop w:val="0"/>
      <w:marBottom w:val="0"/>
      <w:divBdr>
        <w:top w:val="none" w:sz="0" w:space="0" w:color="auto"/>
        <w:left w:val="none" w:sz="0" w:space="0" w:color="auto"/>
        <w:bottom w:val="none" w:sz="0" w:space="0" w:color="auto"/>
        <w:right w:val="none" w:sz="0" w:space="0" w:color="auto"/>
      </w:divBdr>
      <w:divsChild>
        <w:div w:id="545525029">
          <w:marLeft w:val="0"/>
          <w:marRight w:val="0"/>
          <w:marTop w:val="0"/>
          <w:marBottom w:val="225"/>
          <w:divBdr>
            <w:top w:val="none" w:sz="0" w:space="0" w:color="auto"/>
            <w:left w:val="none" w:sz="0" w:space="0" w:color="auto"/>
            <w:bottom w:val="none" w:sz="0" w:space="0" w:color="auto"/>
            <w:right w:val="none" w:sz="0" w:space="0" w:color="auto"/>
          </w:divBdr>
        </w:div>
        <w:div w:id="1434206517">
          <w:marLeft w:val="0"/>
          <w:marRight w:val="0"/>
          <w:marTop w:val="0"/>
          <w:marBottom w:val="225"/>
          <w:divBdr>
            <w:top w:val="none" w:sz="0" w:space="0" w:color="auto"/>
            <w:left w:val="none" w:sz="0" w:space="0" w:color="auto"/>
            <w:bottom w:val="none" w:sz="0" w:space="0" w:color="auto"/>
            <w:right w:val="none" w:sz="0" w:space="0" w:color="auto"/>
          </w:divBdr>
        </w:div>
        <w:div w:id="981468665">
          <w:marLeft w:val="0"/>
          <w:marRight w:val="0"/>
          <w:marTop w:val="0"/>
          <w:marBottom w:val="225"/>
          <w:divBdr>
            <w:top w:val="none" w:sz="0" w:space="0" w:color="auto"/>
            <w:left w:val="none" w:sz="0" w:space="0" w:color="auto"/>
            <w:bottom w:val="none" w:sz="0" w:space="0" w:color="auto"/>
            <w:right w:val="none" w:sz="0" w:space="0" w:color="auto"/>
          </w:divBdr>
        </w:div>
        <w:div w:id="772408240">
          <w:marLeft w:val="0"/>
          <w:marRight w:val="0"/>
          <w:marTop w:val="0"/>
          <w:marBottom w:val="225"/>
          <w:divBdr>
            <w:top w:val="none" w:sz="0" w:space="0" w:color="auto"/>
            <w:left w:val="none" w:sz="0" w:space="0" w:color="auto"/>
            <w:bottom w:val="none" w:sz="0" w:space="0" w:color="auto"/>
            <w:right w:val="none" w:sz="0" w:space="0" w:color="auto"/>
          </w:divBdr>
        </w:div>
        <w:div w:id="240528024">
          <w:marLeft w:val="0"/>
          <w:marRight w:val="0"/>
          <w:marTop w:val="0"/>
          <w:marBottom w:val="225"/>
          <w:divBdr>
            <w:top w:val="none" w:sz="0" w:space="0" w:color="auto"/>
            <w:left w:val="none" w:sz="0" w:space="0" w:color="auto"/>
            <w:bottom w:val="none" w:sz="0" w:space="0" w:color="auto"/>
            <w:right w:val="none" w:sz="0" w:space="0" w:color="auto"/>
          </w:divBdr>
        </w:div>
        <w:div w:id="393042278">
          <w:marLeft w:val="0"/>
          <w:marRight w:val="0"/>
          <w:marTop w:val="0"/>
          <w:marBottom w:val="225"/>
          <w:divBdr>
            <w:top w:val="none" w:sz="0" w:space="0" w:color="auto"/>
            <w:left w:val="none" w:sz="0" w:space="0" w:color="auto"/>
            <w:bottom w:val="none" w:sz="0" w:space="0" w:color="auto"/>
            <w:right w:val="none" w:sz="0" w:space="0" w:color="auto"/>
          </w:divBdr>
        </w:div>
        <w:div w:id="1001079275">
          <w:marLeft w:val="0"/>
          <w:marRight w:val="0"/>
          <w:marTop w:val="0"/>
          <w:marBottom w:val="225"/>
          <w:divBdr>
            <w:top w:val="none" w:sz="0" w:space="0" w:color="auto"/>
            <w:left w:val="none" w:sz="0" w:space="0" w:color="auto"/>
            <w:bottom w:val="none" w:sz="0" w:space="0" w:color="auto"/>
            <w:right w:val="none" w:sz="0" w:space="0" w:color="auto"/>
          </w:divBdr>
        </w:div>
      </w:divsChild>
    </w:div>
    <w:div w:id="1916933850">
      <w:bodyDiv w:val="1"/>
      <w:marLeft w:val="0"/>
      <w:marRight w:val="0"/>
      <w:marTop w:val="0"/>
      <w:marBottom w:val="0"/>
      <w:divBdr>
        <w:top w:val="none" w:sz="0" w:space="0" w:color="auto"/>
        <w:left w:val="none" w:sz="0" w:space="0" w:color="auto"/>
        <w:bottom w:val="none" w:sz="0" w:space="0" w:color="auto"/>
        <w:right w:val="none" w:sz="0" w:space="0" w:color="auto"/>
      </w:divBdr>
    </w:div>
    <w:div w:id="20546912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dewatere.officia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company/de-wate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DeWater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channel/UCvw38tuuMzST8lxzAnS0J_g" TargetMode="External"/><Relationship Id="rId4" Type="http://schemas.openxmlformats.org/officeDocument/2006/relationships/settings" Target="settings.xml"/><Relationship Id="rId9" Type="http://schemas.openxmlformats.org/officeDocument/2006/relationships/hyperlink" Target="https://www.facebook.com/DeWatere"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nfo@ikmedia.de" TargetMode="External"/><Relationship Id="rId1" Type="http://schemas.openxmlformats.org/officeDocument/2006/relationships/hyperlink" Target="mailto:info@de-water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BEA0D-313A-2F48-B0E7-718B78CEB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841</Words>
  <Characters>5299</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IK_ 05</dc:creator>
  <cp:keywords/>
  <dc:description/>
  <cp:lastModifiedBy>Andreas Hempfling | IKmedia GmbH</cp:lastModifiedBy>
  <cp:revision>6</cp:revision>
  <cp:lastPrinted>2022-07-07T06:55:00Z</cp:lastPrinted>
  <dcterms:created xsi:type="dcterms:W3CDTF">2022-07-21T12:07:00Z</dcterms:created>
  <dcterms:modified xsi:type="dcterms:W3CDTF">2022-08-02T09:08:00Z</dcterms:modified>
</cp:coreProperties>
</file>